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607C" w14:textId="77777777" w:rsidR="00F70CEB" w:rsidRDefault="00951093" w:rsidP="00562A2E">
      <w:pPr>
        <w:pStyle w:val="Title"/>
        <w:jc w:val="center"/>
      </w:pPr>
      <w:bookmarkStart w:id="0" w:name="_GoBack"/>
      <w:bookmarkEnd w:id="0"/>
      <w:r w:rsidRPr="001D2D46">
        <w:rPr>
          <w:noProof/>
          <w:lang w:eastAsia="ja-JP"/>
        </w:rPr>
        <w:drawing>
          <wp:inline distT="0" distB="0" distL="0" distR="0" wp14:anchorId="3D542FAC" wp14:editId="61B5AE87">
            <wp:extent cx="3743325" cy="1304925"/>
            <wp:effectExtent l="0" t="0" r="0" b="0"/>
            <wp:docPr id="6" name="Picture 1"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26983" name="Picture 1" descr="http://www.copr.ca/images/copr_logo.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43325" cy="1304925"/>
                    </a:xfrm>
                    <a:prstGeom prst="rect">
                      <a:avLst/>
                    </a:prstGeom>
                    <a:noFill/>
                    <a:ln>
                      <a:noFill/>
                    </a:ln>
                  </pic:spPr>
                </pic:pic>
              </a:graphicData>
            </a:graphic>
          </wp:inline>
        </w:drawing>
      </w:r>
    </w:p>
    <w:p w14:paraId="4C7D5002" w14:textId="77777777" w:rsidR="00562A2E" w:rsidRPr="00562A2E" w:rsidRDefault="00562A2E" w:rsidP="00562A2E"/>
    <w:p w14:paraId="7E734A31" w14:textId="77777777" w:rsidR="009D6E90" w:rsidRDefault="009D6E90" w:rsidP="00416849"/>
    <w:p w14:paraId="27F24877" w14:textId="77777777" w:rsidR="009D6E90" w:rsidRDefault="009D6E90" w:rsidP="00416849"/>
    <w:p w14:paraId="14D2D114" w14:textId="77777777" w:rsidR="009D6E90" w:rsidRDefault="00951093" w:rsidP="00416849">
      <w:r>
        <w:t xml:space="preserve"> </w:t>
      </w:r>
    </w:p>
    <w:p w14:paraId="76ABA98E" w14:textId="77777777" w:rsidR="009D6E90" w:rsidRPr="00C44D6A" w:rsidRDefault="009D6E90" w:rsidP="00416849">
      <w:pPr>
        <w:rPr>
          <w:rFonts w:ascii="Arial" w:hAnsi="Arial" w:cs="Arial"/>
        </w:rPr>
      </w:pPr>
    </w:p>
    <w:p w14:paraId="32949CC1" w14:textId="77777777" w:rsidR="009D6E90" w:rsidRPr="00C44D6A" w:rsidRDefault="009D6E90" w:rsidP="00416849">
      <w:pPr>
        <w:rPr>
          <w:rFonts w:ascii="Arial" w:hAnsi="Arial" w:cs="Arial"/>
        </w:rPr>
      </w:pPr>
    </w:p>
    <w:p w14:paraId="0A4E6ECF" w14:textId="77777777" w:rsidR="009D6E90" w:rsidRPr="00C44D6A" w:rsidRDefault="009D6E90" w:rsidP="00416849">
      <w:pPr>
        <w:rPr>
          <w:rFonts w:ascii="Arial" w:hAnsi="Arial" w:cs="Arial"/>
        </w:rPr>
      </w:pPr>
    </w:p>
    <w:p w14:paraId="7DFDB4BE" w14:textId="77777777" w:rsidR="009077B8" w:rsidRPr="001E0781" w:rsidRDefault="00951093" w:rsidP="009077B8">
      <w:pPr>
        <w:jc w:val="center"/>
        <w:rPr>
          <w:rFonts w:asciiTheme="minorHAnsi" w:hAnsiTheme="minorHAnsi" w:cstheme="minorHAnsi"/>
          <w:b/>
          <w:bCs/>
          <w:sz w:val="52"/>
          <w:szCs w:val="52"/>
        </w:rPr>
      </w:pPr>
      <w:bookmarkStart w:id="1" w:name="_Hlk17273904"/>
      <w:r>
        <w:rPr>
          <w:rFonts w:cs="Calibri"/>
          <w:b/>
          <w:bCs/>
          <w:sz w:val="52"/>
          <w:szCs w:val="52"/>
          <w:lang w:val="fr-CA"/>
        </w:rPr>
        <w:t>Évaluation des candidats internationaux</w:t>
      </w:r>
    </w:p>
    <w:p w14:paraId="090BCA0C" w14:textId="77777777" w:rsidR="00247823" w:rsidRPr="001E0781" w:rsidRDefault="00247823" w:rsidP="009077B8">
      <w:pPr>
        <w:jc w:val="center"/>
        <w:rPr>
          <w:rFonts w:asciiTheme="minorHAnsi" w:hAnsiTheme="minorHAnsi" w:cstheme="minorHAnsi"/>
          <w:b/>
          <w:bCs/>
          <w:sz w:val="52"/>
          <w:szCs w:val="52"/>
        </w:rPr>
      </w:pPr>
    </w:p>
    <w:p w14:paraId="2452ECED" w14:textId="77777777" w:rsidR="00F022B5" w:rsidRPr="001E0781" w:rsidRDefault="00951093" w:rsidP="009077B8">
      <w:pPr>
        <w:jc w:val="center"/>
        <w:rPr>
          <w:rFonts w:asciiTheme="minorHAnsi" w:hAnsiTheme="minorHAnsi" w:cstheme="minorHAnsi"/>
          <w:sz w:val="52"/>
          <w:szCs w:val="52"/>
        </w:rPr>
      </w:pPr>
      <w:r>
        <w:rPr>
          <w:rFonts w:cs="Calibri"/>
          <w:sz w:val="52"/>
          <w:szCs w:val="52"/>
          <w:lang w:val="fr-CA"/>
        </w:rPr>
        <w:t>Manuel</w:t>
      </w:r>
    </w:p>
    <w:bookmarkEnd w:id="1"/>
    <w:p w14:paraId="1C580D47" w14:textId="77777777" w:rsidR="00F022B5" w:rsidRPr="00C44D6A" w:rsidRDefault="00F022B5" w:rsidP="009077B8">
      <w:pPr>
        <w:jc w:val="center"/>
        <w:rPr>
          <w:rFonts w:ascii="Arial" w:eastAsia="Times New Roman" w:hAnsi="Arial" w:cs="Arial"/>
          <w:color w:val="1F497D"/>
        </w:rPr>
      </w:pPr>
    </w:p>
    <w:p w14:paraId="790213B6" w14:textId="77777777" w:rsidR="009D6E90" w:rsidRPr="00C44D6A" w:rsidRDefault="009D6E90" w:rsidP="00416849">
      <w:pPr>
        <w:rPr>
          <w:rFonts w:ascii="Arial" w:hAnsi="Arial" w:cs="Arial"/>
        </w:rPr>
      </w:pPr>
    </w:p>
    <w:p w14:paraId="5FBB32CA" w14:textId="77777777" w:rsidR="009D6E90" w:rsidRPr="00C44D6A" w:rsidRDefault="009D6E90" w:rsidP="00416849">
      <w:pPr>
        <w:rPr>
          <w:rFonts w:ascii="Arial" w:hAnsi="Arial" w:cs="Arial"/>
        </w:rPr>
      </w:pPr>
    </w:p>
    <w:p w14:paraId="2B984B06" w14:textId="77777777" w:rsidR="00F70CEB" w:rsidRPr="00C44D6A" w:rsidRDefault="00F70CEB" w:rsidP="00416849">
      <w:pPr>
        <w:rPr>
          <w:rFonts w:ascii="Arial" w:hAnsi="Arial" w:cs="Arial"/>
        </w:rPr>
      </w:pPr>
    </w:p>
    <w:p w14:paraId="0C82DE47" w14:textId="77777777" w:rsidR="009D6E90" w:rsidRPr="00C44D6A" w:rsidRDefault="009D6E90" w:rsidP="00416849">
      <w:pPr>
        <w:rPr>
          <w:rFonts w:ascii="Arial" w:hAnsi="Arial" w:cs="Arial"/>
        </w:rPr>
      </w:pPr>
    </w:p>
    <w:p w14:paraId="13960D02" w14:textId="77777777" w:rsidR="009D6E90" w:rsidRPr="00C44D6A" w:rsidRDefault="009D6E90" w:rsidP="00416849">
      <w:pPr>
        <w:rPr>
          <w:rFonts w:ascii="Arial" w:hAnsi="Arial" w:cs="Arial"/>
        </w:rPr>
      </w:pPr>
    </w:p>
    <w:p w14:paraId="7E7DB694" w14:textId="77777777" w:rsidR="004743F9" w:rsidRPr="00C44D6A" w:rsidRDefault="00951093" w:rsidP="00562A2E">
      <w:pPr>
        <w:rPr>
          <w:rFonts w:ascii="Arial" w:hAnsi="Arial" w:cs="Arial"/>
        </w:rPr>
      </w:pPr>
      <w:r w:rsidRPr="00C44D6A">
        <w:rPr>
          <w:rFonts w:ascii="Arial" w:hAnsi="Arial" w:cs="Arial"/>
        </w:rPr>
        <w:br w:type="page"/>
      </w:r>
      <w:r w:rsidR="00562A2E" w:rsidRPr="00C44D6A">
        <w:rPr>
          <w:rFonts w:ascii="Arial" w:hAnsi="Arial" w:cs="Arial"/>
        </w:rPr>
        <w:lastRenderedPageBreak/>
        <w:t xml:space="preserve"> </w:t>
      </w:r>
    </w:p>
    <w:sdt>
      <w:sdtPr>
        <w:rPr>
          <w:rFonts w:ascii="Calibri" w:eastAsia="Calibri" w:hAnsi="Calibri"/>
          <w:b w:val="0"/>
          <w:bCs w:val="0"/>
          <w:color w:val="auto"/>
          <w:sz w:val="22"/>
          <w:szCs w:val="22"/>
        </w:rPr>
        <w:id w:val="1701862"/>
        <w:docPartObj>
          <w:docPartGallery w:val="Table of Contents"/>
          <w:docPartUnique/>
        </w:docPartObj>
      </w:sdtPr>
      <w:sdtEndPr>
        <w:rPr>
          <w:rFonts w:asciiTheme="minorHAnsi" w:hAnsiTheme="minorHAnsi" w:cstheme="minorHAnsi"/>
          <w:noProof/>
          <w:sz w:val="28"/>
          <w:szCs w:val="28"/>
        </w:rPr>
      </w:sdtEndPr>
      <w:sdtContent>
        <w:p w14:paraId="37D23617" w14:textId="77777777" w:rsidR="004743F9" w:rsidRDefault="0026678E">
          <w:pPr>
            <w:pStyle w:val="TOCHeading"/>
          </w:pPr>
          <w:r>
            <w:rPr>
              <w:rFonts w:eastAsia="Cambria"/>
              <w:lang w:val="fr-CA"/>
            </w:rPr>
            <w:t>Table des matières</w:t>
          </w:r>
        </w:p>
        <w:p w14:paraId="1671E09B" w14:textId="77777777" w:rsidR="00042204" w:rsidRPr="00042204" w:rsidRDefault="00042204" w:rsidP="00042204"/>
        <w:p w14:paraId="5F73CE17" w14:textId="4D338B56" w:rsidR="00292F89" w:rsidRPr="00F468FA" w:rsidRDefault="0026678E" w:rsidP="00292F89">
          <w:pPr>
            <w:pStyle w:val="TOC1"/>
            <w:rPr>
              <w:rFonts w:asciiTheme="minorHAnsi" w:eastAsiaTheme="minorEastAsia" w:hAnsiTheme="minorHAnsi" w:cstheme="minorBidi"/>
            </w:rPr>
          </w:pPr>
          <w:r w:rsidRPr="00B7464E">
            <w:rPr>
              <w:rFonts w:asciiTheme="minorHAnsi" w:hAnsiTheme="minorHAnsi" w:cstheme="minorHAnsi"/>
            </w:rPr>
            <w:fldChar w:fldCharType="begin"/>
          </w:r>
          <w:r w:rsidRPr="00B7464E">
            <w:rPr>
              <w:rFonts w:asciiTheme="minorHAnsi" w:hAnsiTheme="minorHAnsi" w:cstheme="minorHAnsi"/>
            </w:rPr>
            <w:instrText xml:space="preserve"> TOC \o "1-3" \h \z \u </w:instrText>
          </w:r>
          <w:r w:rsidRPr="00B7464E">
            <w:rPr>
              <w:rFonts w:asciiTheme="minorHAnsi" w:hAnsiTheme="minorHAnsi" w:cstheme="minorHAnsi"/>
            </w:rPr>
            <w:fldChar w:fldCharType="separate"/>
          </w:r>
          <w:hyperlink w:anchor="_Toc44322934" w:history="1">
            <w:r w:rsidR="00292F89" w:rsidRPr="00292F89">
              <w:rPr>
                <w:rStyle w:val="Hyperlink"/>
              </w:rPr>
              <w:t>Aperçu du processus d’évaluation de l’OCRP</w:t>
            </w:r>
            <w:r w:rsidR="00292F89" w:rsidRPr="00292F89">
              <w:rPr>
                <w:webHidden/>
              </w:rPr>
              <w:tab/>
            </w:r>
            <w:r w:rsidR="00292F89" w:rsidRPr="00F468FA">
              <w:rPr>
                <w:webHidden/>
              </w:rPr>
              <w:fldChar w:fldCharType="begin"/>
            </w:r>
            <w:r w:rsidR="00292F89" w:rsidRPr="00292F89">
              <w:rPr>
                <w:webHidden/>
              </w:rPr>
              <w:instrText xml:space="preserve"> PAGEREF _Toc44322934 \h </w:instrText>
            </w:r>
            <w:r w:rsidR="00292F89" w:rsidRPr="00F468FA">
              <w:rPr>
                <w:webHidden/>
              </w:rPr>
            </w:r>
            <w:r w:rsidR="00292F89" w:rsidRPr="00F468FA">
              <w:rPr>
                <w:webHidden/>
              </w:rPr>
              <w:fldChar w:fldCharType="separate"/>
            </w:r>
            <w:r w:rsidR="00292F89" w:rsidRPr="00292F89">
              <w:rPr>
                <w:webHidden/>
              </w:rPr>
              <w:t>3</w:t>
            </w:r>
            <w:r w:rsidR="00292F89" w:rsidRPr="00F468FA">
              <w:rPr>
                <w:webHidden/>
              </w:rPr>
              <w:fldChar w:fldCharType="end"/>
            </w:r>
          </w:hyperlink>
        </w:p>
        <w:p w14:paraId="78B63DEA" w14:textId="10B9350A" w:rsidR="00292F89" w:rsidRDefault="00C55F91" w:rsidP="00240371">
          <w:pPr>
            <w:pStyle w:val="TOC1"/>
            <w:rPr>
              <w:rFonts w:asciiTheme="minorHAnsi" w:eastAsiaTheme="minorEastAsia" w:hAnsiTheme="minorHAnsi" w:cstheme="minorBidi"/>
            </w:rPr>
          </w:pPr>
          <w:hyperlink w:anchor="_Toc44322935" w:history="1">
            <w:r w:rsidR="00292F89" w:rsidRPr="0074369C">
              <w:rPr>
                <w:rStyle w:val="Hyperlink"/>
                <w:lang w:eastAsia="en-CA"/>
              </w:rPr>
              <w:t>Étape 1 – Formulaire de demande initiale</w:t>
            </w:r>
            <w:r w:rsidR="00292F89">
              <w:rPr>
                <w:webHidden/>
              </w:rPr>
              <w:tab/>
            </w:r>
            <w:r w:rsidR="00292F89">
              <w:rPr>
                <w:webHidden/>
              </w:rPr>
              <w:fldChar w:fldCharType="begin"/>
            </w:r>
            <w:r w:rsidR="00292F89">
              <w:rPr>
                <w:webHidden/>
              </w:rPr>
              <w:instrText xml:space="preserve"> PAGEREF _Toc44322935 \h </w:instrText>
            </w:r>
            <w:r w:rsidR="00292F89">
              <w:rPr>
                <w:webHidden/>
              </w:rPr>
            </w:r>
            <w:r w:rsidR="00292F89">
              <w:rPr>
                <w:webHidden/>
              </w:rPr>
              <w:fldChar w:fldCharType="separate"/>
            </w:r>
            <w:r w:rsidR="00292F89">
              <w:rPr>
                <w:webHidden/>
              </w:rPr>
              <w:t>4</w:t>
            </w:r>
            <w:r w:rsidR="00292F89">
              <w:rPr>
                <w:webHidden/>
              </w:rPr>
              <w:fldChar w:fldCharType="end"/>
            </w:r>
          </w:hyperlink>
        </w:p>
        <w:p w14:paraId="027239FD" w14:textId="31097F3A" w:rsidR="00292F89" w:rsidRDefault="00C55F91">
          <w:pPr>
            <w:pStyle w:val="TOC2"/>
            <w:rPr>
              <w:rFonts w:eastAsiaTheme="minorEastAsia" w:cstheme="minorBidi"/>
              <w:bCs w:val="0"/>
              <w:sz w:val="22"/>
              <w:szCs w:val="22"/>
              <w:lang w:eastAsia="en-US"/>
            </w:rPr>
          </w:pPr>
          <w:hyperlink w:anchor="_Toc44322936" w:history="1">
            <w:r w:rsidR="00292F89" w:rsidRPr="0074369C">
              <w:rPr>
                <w:rStyle w:val="Hyperlink"/>
                <w:rFonts w:eastAsia="Cambria"/>
                <w:lang w:val="fr-CA"/>
              </w:rPr>
              <w:t>Pièce d’identité avec photo émise par le gouvernement</w:t>
            </w:r>
            <w:r w:rsidR="00292F89">
              <w:rPr>
                <w:webHidden/>
              </w:rPr>
              <w:tab/>
            </w:r>
            <w:r w:rsidR="00292F89">
              <w:rPr>
                <w:webHidden/>
              </w:rPr>
              <w:fldChar w:fldCharType="begin"/>
            </w:r>
            <w:r w:rsidR="00292F89">
              <w:rPr>
                <w:webHidden/>
              </w:rPr>
              <w:instrText xml:space="preserve"> PAGEREF _Toc44322936 \h </w:instrText>
            </w:r>
            <w:r w:rsidR="00292F89">
              <w:rPr>
                <w:webHidden/>
              </w:rPr>
            </w:r>
            <w:r w:rsidR="00292F89">
              <w:rPr>
                <w:webHidden/>
              </w:rPr>
              <w:fldChar w:fldCharType="separate"/>
            </w:r>
            <w:r w:rsidR="00292F89">
              <w:rPr>
                <w:webHidden/>
              </w:rPr>
              <w:t>4</w:t>
            </w:r>
            <w:r w:rsidR="00292F89">
              <w:rPr>
                <w:webHidden/>
              </w:rPr>
              <w:fldChar w:fldCharType="end"/>
            </w:r>
          </w:hyperlink>
        </w:p>
        <w:p w14:paraId="73275BAD" w14:textId="35AC2596" w:rsidR="00292F89" w:rsidRDefault="00C55F91" w:rsidP="00240371">
          <w:pPr>
            <w:pStyle w:val="TOC1"/>
            <w:rPr>
              <w:rFonts w:asciiTheme="minorHAnsi" w:eastAsiaTheme="minorEastAsia" w:hAnsiTheme="minorHAnsi" w:cstheme="minorBidi"/>
            </w:rPr>
          </w:pPr>
          <w:hyperlink w:anchor="_Toc44322937" w:history="1">
            <w:r w:rsidR="00292F89" w:rsidRPr="0074369C">
              <w:rPr>
                <w:rStyle w:val="Hyperlink"/>
                <w:rFonts w:eastAsia="Cambria"/>
              </w:rPr>
              <w:t>Étape 2 – Outil d’auto-évaluation des compétences</w:t>
            </w:r>
            <w:r w:rsidR="00292F89">
              <w:rPr>
                <w:webHidden/>
              </w:rPr>
              <w:tab/>
            </w:r>
            <w:r w:rsidR="00292F89">
              <w:rPr>
                <w:webHidden/>
              </w:rPr>
              <w:fldChar w:fldCharType="begin"/>
            </w:r>
            <w:r w:rsidR="00292F89">
              <w:rPr>
                <w:webHidden/>
              </w:rPr>
              <w:instrText xml:space="preserve"> PAGEREF _Toc44322937 \h </w:instrText>
            </w:r>
            <w:r w:rsidR="00292F89">
              <w:rPr>
                <w:webHidden/>
              </w:rPr>
            </w:r>
            <w:r w:rsidR="00292F89">
              <w:rPr>
                <w:webHidden/>
              </w:rPr>
              <w:fldChar w:fldCharType="separate"/>
            </w:r>
            <w:r w:rsidR="00292F89">
              <w:rPr>
                <w:webHidden/>
              </w:rPr>
              <w:t>5</w:t>
            </w:r>
            <w:r w:rsidR="00292F89">
              <w:rPr>
                <w:webHidden/>
              </w:rPr>
              <w:fldChar w:fldCharType="end"/>
            </w:r>
          </w:hyperlink>
        </w:p>
        <w:p w14:paraId="47F4E19A" w14:textId="1A675212" w:rsidR="00292F89" w:rsidRDefault="00C55F91">
          <w:pPr>
            <w:pStyle w:val="TOC1"/>
            <w:rPr>
              <w:rFonts w:asciiTheme="minorHAnsi" w:eastAsiaTheme="minorEastAsia" w:hAnsiTheme="minorHAnsi" w:cstheme="minorBidi"/>
            </w:rPr>
          </w:pPr>
          <w:hyperlink w:anchor="_Toc44322938" w:history="1">
            <w:r w:rsidR="00292F89" w:rsidRPr="0074369C">
              <w:rPr>
                <w:rStyle w:val="Hyperlink"/>
              </w:rPr>
              <w:t>Étape 3 – Évaluation de l’admissibilité</w:t>
            </w:r>
            <w:r w:rsidR="00292F89">
              <w:rPr>
                <w:webHidden/>
              </w:rPr>
              <w:tab/>
            </w:r>
            <w:r w:rsidR="00292F89">
              <w:rPr>
                <w:webHidden/>
              </w:rPr>
              <w:fldChar w:fldCharType="begin"/>
            </w:r>
            <w:r w:rsidR="00292F89">
              <w:rPr>
                <w:webHidden/>
              </w:rPr>
              <w:instrText xml:space="preserve"> PAGEREF _Toc44322938 \h </w:instrText>
            </w:r>
            <w:r w:rsidR="00292F89">
              <w:rPr>
                <w:webHidden/>
              </w:rPr>
            </w:r>
            <w:r w:rsidR="00292F89">
              <w:rPr>
                <w:webHidden/>
              </w:rPr>
              <w:fldChar w:fldCharType="separate"/>
            </w:r>
            <w:r w:rsidR="00292F89">
              <w:rPr>
                <w:webHidden/>
              </w:rPr>
              <w:t>5</w:t>
            </w:r>
            <w:r w:rsidR="00292F89">
              <w:rPr>
                <w:webHidden/>
              </w:rPr>
              <w:fldChar w:fldCharType="end"/>
            </w:r>
          </w:hyperlink>
        </w:p>
        <w:p w14:paraId="187FB521" w14:textId="13665016" w:rsidR="00292F89" w:rsidRDefault="00C55F91">
          <w:pPr>
            <w:pStyle w:val="TOC2"/>
            <w:rPr>
              <w:rFonts w:eastAsiaTheme="minorEastAsia" w:cstheme="minorBidi"/>
              <w:bCs w:val="0"/>
              <w:sz w:val="22"/>
              <w:szCs w:val="22"/>
              <w:lang w:eastAsia="en-US"/>
            </w:rPr>
          </w:pPr>
          <w:hyperlink w:anchor="_Toc44322939" w:history="1">
            <w:r w:rsidR="00292F89" w:rsidRPr="0074369C">
              <w:rPr>
                <w:rStyle w:val="Hyperlink"/>
                <w:rFonts w:ascii="Calibri" w:hAnsi="Calibri" w:cs="Calibri"/>
                <w:lang w:val="fr-CA"/>
              </w:rPr>
              <w:t>Exigences linguistiques</w:t>
            </w:r>
            <w:r w:rsidR="00292F89">
              <w:rPr>
                <w:webHidden/>
              </w:rPr>
              <w:tab/>
            </w:r>
            <w:r w:rsidR="00292F89">
              <w:rPr>
                <w:webHidden/>
              </w:rPr>
              <w:fldChar w:fldCharType="begin"/>
            </w:r>
            <w:r w:rsidR="00292F89">
              <w:rPr>
                <w:webHidden/>
              </w:rPr>
              <w:instrText xml:space="preserve"> PAGEREF _Toc44322939 \h </w:instrText>
            </w:r>
            <w:r w:rsidR="00292F89">
              <w:rPr>
                <w:webHidden/>
              </w:rPr>
            </w:r>
            <w:r w:rsidR="00292F89">
              <w:rPr>
                <w:webHidden/>
              </w:rPr>
              <w:fldChar w:fldCharType="separate"/>
            </w:r>
            <w:r w:rsidR="00292F89">
              <w:rPr>
                <w:webHidden/>
              </w:rPr>
              <w:t>6</w:t>
            </w:r>
            <w:r w:rsidR="00292F89">
              <w:rPr>
                <w:webHidden/>
              </w:rPr>
              <w:fldChar w:fldCharType="end"/>
            </w:r>
          </w:hyperlink>
        </w:p>
        <w:p w14:paraId="765460D7" w14:textId="695295A2" w:rsidR="00292F89" w:rsidRDefault="00C55F91">
          <w:pPr>
            <w:pStyle w:val="TOC2"/>
            <w:rPr>
              <w:rFonts w:eastAsiaTheme="minorEastAsia" w:cstheme="minorBidi"/>
              <w:bCs w:val="0"/>
              <w:sz w:val="22"/>
              <w:szCs w:val="22"/>
              <w:lang w:eastAsia="en-US"/>
            </w:rPr>
          </w:pPr>
          <w:hyperlink w:anchor="_Toc44322940" w:history="1">
            <w:r w:rsidR="00292F89" w:rsidRPr="0074369C">
              <w:rPr>
                <w:rStyle w:val="Hyperlink"/>
                <w:rFonts w:ascii="Calibri" w:hAnsi="Calibri" w:cs="Calibri"/>
                <w:lang w:val="fr-CA"/>
              </w:rPr>
              <w:t>Authentification des titres de compétence</w:t>
            </w:r>
            <w:r w:rsidR="00292F89">
              <w:rPr>
                <w:webHidden/>
              </w:rPr>
              <w:tab/>
            </w:r>
            <w:r w:rsidR="00292F89">
              <w:rPr>
                <w:webHidden/>
              </w:rPr>
              <w:fldChar w:fldCharType="begin"/>
            </w:r>
            <w:r w:rsidR="00292F89">
              <w:rPr>
                <w:webHidden/>
              </w:rPr>
              <w:instrText xml:space="preserve"> PAGEREF _Toc44322940 \h </w:instrText>
            </w:r>
            <w:r w:rsidR="00292F89">
              <w:rPr>
                <w:webHidden/>
              </w:rPr>
            </w:r>
            <w:r w:rsidR="00292F89">
              <w:rPr>
                <w:webHidden/>
              </w:rPr>
              <w:fldChar w:fldCharType="separate"/>
            </w:r>
            <w:r w:rsidR="00292F89">
              <w:rPr>
                <w:webHidden/>
              </w:rPr>
              <w:t>7</w:t>
            </w:r>
            <w:r w:rsidR="00292F89">
              <w:rPr>
                <w:webHidden/>
              </w:rPr>
              <w:fldChar w:fldCharType="end"/>
            </w:r>
          </w:hyperlink>
        </w:p>
        <w:p w14:paraId="1E141E9B" w14:textId="7949F825" w:rsidR="00292F89" w:rsidRDefault="00C55F91">
          <w:pPr>
            <w:pStyle w:val="TOC2"/>
            <w:rPr>
              <w:rFonts w:eastAsiaTheme="minorEastAsia" w:cstheme="minorBidi"/>
              <w:bCs w:val="0"/>
              <w:sz w:val="22"/>
              <w:szCs w:val="22"/>
              <w:lang w:eastAsia="en-US"/>
            </w:rPr>
          </w:pPr>
          <w:hyperlink w:anchor="_Toc44322941" w:history="1">
            <w:r w:rsidR="00292F89" w:rsidRPr="0074369C">
              <w:rPr>
                <w:rStyle w:val="Hyperlink"/>
                <w:rFonts w:ascii="Calibri" w:hAnsi="Calibri" w:cs="Calibri"/>
                <w:lang w:val="fr-CA"/>
              </w:rPr>
              <w:t>Description du cours ou curriculum</w:t>
            </w:r>
            <w:r w:rsidR="00292F89">
              <w:rPr>
                <w:webHidden/>
              </w:rPr>
              <w:tab/>
            </w:r>
            <w:r w:rsidR="00292F89">
              <w:rPr>
                <w:webHidden/>
              </w:rPr>
              <w:fldChar w:fldCharType="begin"/>
            </w:r>
            <w:r w:rsidR="00292F89">
              <w:rPr>
                <w:webHidden/>
              </w:rPr>
              <w:instrText xml:space="preserve"> PAGEREF _Toc44322941 \h </w:instrText>
            </w:r>
            <w:r w:rsidR="00292F89">
              <w:rPr>
                <w:webHidden/>
              </w:rPr>
            </w:r>
            <w:r w:rsidR="00292F89">
              <w:rPr>
                <w:webHidden/>
              </w:rPr>
              <w:fldChar w:fldCharType="separate"/>
            </w:r>
            <w:r w:rsidR="00292F89">
              <w:rPr>
                <w:webHidden/>
              </w:rPr>
              <w:t>8</w:t>
            </w:r>
            <w:r w:rsidR="00292F89">
              <w:rPr>
                <w:webHidden/>
              </w:rPr>
              <w:fldChar w:fldCharType="end"/>
            </w:r>
          </w:hyperlink>
        </w:p>
        <w:p w14:paraId="04E6D596" w14:textId="0FBFD542" w:rsidR="00292F89" w:rsidRDefault="00C55F91">
          <w:pPr>
            <w:pStyle w:val="TOC2"/>
            <w:rPr>
              <w:rFonts w:eastAsiaTheme="minorEastAsia" w:cstheme="minorBidi"/>
              <w:bCs w:val="0"/>
              <w:sz w:val="22"/>
              <w:szCs w:val="22"/>
              <w:lang w:eastAsia="en-US"/>
            </w:rPr>
          </w:pPr>
          <w:hyperlink w:anchor="_Toc44322942" w:history="1">
            <w:r w:rsidR="00292F89" w:rsidRPr="0074369C">
              <w:rPr>
                <w:rStyle w:val="Hyperlink"/>
                <w:rFonts w:ascii="Calibri" w:hAnsi="Calibri" w:cs="Calibri"/>
                <w:lang w:val="fr-CA"/>
              </w:rPr>
              <w:t>Vérification des études</w:t>
            </w:r>
            <w:r w:rsidR="00292F89">
              <w:rPr>
                <w:webHidden/>
              </w:rPr>
              <w:tab/>
            </w:r>
            <w:r w:rsidR="00292F89">
              <w:rPr>
                <w:webHidden/>
              </w:rPr>
              <w:fldChar w:fldCharType="begin"/>
            </w:r>
            <w:r w:rsidR="00292F89">
              <w:rPr>
                <w:webHidden/>
              </w:rPr>
              <w:instrText xml:space="preserve"> PAGEREF _Toc44322942 \h </w:instrText>
            </w:r>
            <w:r w:rsidR="00292F89">
              <w:rPr>
                <w:webHidden/>
              </w:rPr>
            </w:r>
            <w:r w:rsidR="00292F89">
              <w:rPr>
                <w:webHidden/>
              </w:rPr>
              <w:fldChar w:fldCharType="separate"/>
            </w:r>
            <w:r w:rsidR="00292F89">
              <w:rPr>
                <w:webHidden/>
              </w:rPr>
              <w:t>8</w:t>
            </w:r>
            <w:r w:rsidR="00292F89">
              <w:rPr>
                <w:webHidden/>
              </w:rPr>
              <w:fldChar w:fldCharType="end"/>
            </w:r>
          </w:hyperlink>
        </w:p>
        <w:p w14:paraId="269C9497" w14:textId="06D81AB0" w:rsidR="00292F89" w:rsidRDefault="00C55F91">
          <w:pPr>
            <w:pStyle w:val="TOC2"/>
            <w:rPr>
              <w:rFonts w:eastAsiaTheme="minorEastAsia" w:cstheme="minorBidi"/>
              <w:bCs w:val="0"/>
              <w:sz w:val="22"/>
              <w:szCs w:val="22"/>
              <w:lang w:eastAsia="en-US"/>
            </w:rPr>
          </w:pPr>
          <w:hyperlink w:anchor="_Toc44322943" w:history="1">
            <w:r w:rsidR="00292F89" w:rsidRPr="0074369C">
              <w:rPr>
                <w:rStyle w:val="Hyperlink"/>
                <w:rFonts w:ascii="Calibri" w:hAnsi="Calibri" w:cs="Calibri"/>
                <w:lang w:val="fr-CA"/>
              </w:rPr>
              <w:t>Vérification de la validité des compétences</w:t>
            </w:r>
            <w:r w:rsidR="00292F89">
              <w:rPr>
                <w:webHidden/>
              </w:rPr>
              <w:tab/>
            </w:r>
            <w:r w:rsidR="00292F89">
              <w:rPr>
                <w:webHidden/>
              </w:rPr>
              <w:fldChar w:fldCharType="begin"/>
            </w:r>
            <w:r w:rsidR="00292F89">
              <w:rPr>
                <w:webHidden/>
              </w:rPr>
              <w:instrText xml:space="preserve"> PAGEREF _Toc44322943 \h </w:instrText>
            </w:r>
            <w:r w:rsidR="00292F89">
              <w:rPr>
                <w:webHidden/>
              </w:rPr>
            </w:r>
            <w:r w:rsidR="00292F89">
              <w:rPr>
                <w:webHidden/>
              </w:rPr>
              <w:fldChar w:fldCharType="separate"/>
            </w:r>
            <w:r w:rsidR="00292F89">
              <w:rPr>
                <w:webHidden/>
              </w:rPr>
              <w:t>8</w:t>
            </w:r>
            <w:r w:rsidR="00292F89">
              <w:rPr>
                <w:webHidden/>
              </w:rPr>
              <w:fldChar w:fldCharType="end"/>
            </w:r>
          </w:hyperlink>
        </w:p>
        <w:p w14:paraId="5FFD2811" w14:textId="4ED5466E" w:rsidR="00292F89" w:rsidRDefault="00C55F91">
          <w:pPr>
            <w:pStyle w:val="TOC2"/>
            <w:rPr>
              <w:rFonts w:eastAsiaTheme="minorEastAsia" w:cstheme="minorBidi"/>
              <w:bCs w:val="0"/>
              <w:sz w:val="22"/>
              <w:szCs w:val="22"/>
              <w:lang w:eastAsia="en-US"/>
            </w:rPr>
          </w:pPr>
          <w:hyperlink w:anchor="_Toc44322944" w:history="1">
            <w:r w:rsidR="00292F89" w:rsidRPr="0074369C">
              <w:rPr>
                <w:rStyle w:val="Hyperlink"/>
                <w:rFonts w:ascii="Calibri" w:hAnsi="Calibri" w:cs="Calibri"/>
                <w:lang w:val="fr-CA"/>
              </w:rPr>
              <w:t>Vérification de l’emploi</w:t>
            </w:r>
            <w:r w:rsidR="00292F89">
              <w:rPr>
                <w:webHidden/>
              </w:rPr>
              <w:tab/>
            </w:r>
            <w:r w:rsidR="00292F89">
              <w:rPr>
                <w:webHidden/>
              </w:rPr>
              <w:fldChar w:fldCharType="begin"/>
            </w:r>
            <w:r w:rsidR="00292F89">
              <w:rPr>
                <w:webHidden/>
              </w:rPr>
              <w:instrText xml:space="preserve"> PAGEREF _Toc44322944 \h </w:instrText>
            </w:r>
            <w:r w:rsidR="00292F89">
              <w:rPr>
                <w:webHidden/>
              </w:rPr>
            </w:r>
            <w:r w:rsidR="00292F89">
              <w:rPr>
                <w:webHidden/>
              </w:rPr>
              <w:fldChar w:fldCharType="separate"/>
            </w:r>
            <w:r w:rsidR="00292F89">
              <w:rPr>
                <w:webHidden/>
              </w:rPr>
              <w:t>8</w:t>
            </w:r>
            <w:r w:rsidR="00292F89">
              <w:rPr>
                <w:webHidden/>
              </w:rPr>
              <w:fldChar w:fldCharType="end"/>
            </w:r>
          </w:hyperlink>
        </w:p>
        <w:p w14:paraId="0DF6EB65" w14:textId="382D3746" w:rsidR="00292F89" w:rsidRDefault="00C55F91">
          <w:pPr>
            <w:pStyle w:val="TOC2"/>
            <w:rPr>
              <w:rFonts w:eastAsiaTheme="minorEastAsia" w:cstheme="minorBidi"/>
              <w:bCs w:val="0"/>
              <w:sz w:val="22"/>
              <w:szCs w:val="22"/>
              <w:lang w:eastAsia="en-US"/>
            </w:rPr>
          </w:pPr>
          <w:hyperlink w:anchor="_Toc44322945" w:history="1">
            <w:r w:rsidR="00292F89" w:rsidRPr="0074369C">
              <w:rPr>
                <w:rStyle w:val="Hyperlink"/>
                <w:rFonts w:ascii="Calibri" w:hAnsi="Calibri" w:cs="Calibri"/>
                <w:lang w:val="fr-CA"/>
              </w:rPr>
              <w:t>Lettre de confirmation de statut</w:t>
            </w:r>
            <w:r w:rsidR="00292F89">
              <w:rPr>
                <w:webHidden/>
              </w:rPr>
              <w:tab/>
            </w:r>
            <w:r w:rsidR="00292F89">
              <w:rPr>
                <w:webHidden/>
              </w:rPr>
              <w:fldChar w:fldCharType="begin"/>
            </w:r>
            <w:r w:rsidR="00292F89">
              <w:rPr>
                <w:webHidden/>
              </w:rPr>
              <w:instrText xml:space="preserve"> PAGEREF _Toc44322945 \h </w:instrText>
            </w:r>
            <w:r w:rsidR="00292F89">
              <w:rPr>
                <w:webHidden/>
              </w:rPr>
            </w:r>
            <w:r w:rsidR="00292F89">
              <w:rPr>
                <w:webHidden/>
              </w:rPr>
              <w:fldChar w:fldCharType="separate"/>
            </w:r>
            <w:r w:rsidR="00292F89">
              <w:rPr>
                <w:webHidden/>
              </w:rPr>
              <w:t>8</w:t>
            </w:r>
            <w:r w:rsidR="00292F89">
              <w:rPr>
                <w:webHidden/>
              </w:rPr>
              <w:fldChar w:fldCharType="end"/>
            </w:r>
          </w:hyperlink>
        </w:p>
        <w:p w14:paraId="54B145A7" w14:textId="28AA53B8" w:rsidR="00292F89" w:rsidRDefault="00C55F91">
          <w:pPr>
            <w:pStyle w:val="TOC2"/>
            <w:rPr>
              <w:rFonts w:eastAsiaTheme="minorEastAsia" w:cstheme="minorBidi"/>
              <w:bCs w:val="0"/>
              <w:sz w:val="22"/>
              <w:szCs w:val="22"/>
              <w:lang w:eastAsia="en-US"/>
            </w:rPr>
          </w:pPr>
          <w:hyperlink w:anchor="_Toc44322946" w:history="1">
            <w:r w:rsidR="00292F89" w:rsidRPr="0074369C">
              <w:rPr>
                <w:rStyle w:val="Hyperlink"/>
                <w:rFonts w:ascii="Calibri" w:hAnsi="Calibri" w:cs="Calibri"/>
                <w:lang w:val="fr-CA"/>
              </w:rPr>
              <w:t>Curriculum Vitae (CV)</w:t>
            </w:r>
            <w:r w:rsidR="00292F89">
              <w:rPr>
                <w:webHidden/>
              </w:rPr>
              <w:tab/>
            </w:r>
            <w:r w:rsidR="00292F89">
              <w:rPr>
                <w:webHidden/>
              </w:rPr>
              <w:fldChar w:fldCharType="begin"/>
            </w:r>
            <w:r w:rsidR="00292F89">
              <w:rPr>
                <w:webHidden/>
              </w:rPr>
              <w:instrText xml:space="preserve"> PAGEREF _Toc44322946 \h </w:instrText>
            </w:r>
            <w:r w:rsidR="00292F89">
              <w:rPr>
                <w:webHidden/>
              </w:rPr>
            </w:r>
            <w:r w:rsidR="00292F89">
              <w:rPr>
                <w:webHidden/>
              </w:rPr>
              <w:fldChar w:fldCharType="separate"/>
            </w:r>
            <w:r w:rsidR="00292F89">
              <w:rPr>
                <w:webHidden/>
              </w:rPr>
              <w:t>8</w:t>
            </w:r>
            <w:r w:rsidR="00292F89">
              <w:rPr>
                <w:webHidden/>
              </w:rPr>
              <w:fldChar w:fldCharType="end"/>
            </w:r>
          </w:hyperlink>
        </w:p>
        <w:p w14:paraId="2FC9E7D8" w14:textId="27D41839" w:rsidR="00292F89" w:rsidRDefault="00C55F91" w:rsidP="00240371">
          <w:pPr>
            <w:pStyle w:val="TOC1"/>
            <w:rPr>
              <w:rFonts w:asciiTheme="minorHAnsi" w:eastAsiaTheme="minorEastAsia" w:hAnsiTheme="minorHAnsi" w:cstheme="minorBidi"/>
            </w:rPr>
          </w:pPr>
          <w:hyperlink w:anchor="_Toc44322947" w:history="1">
            <w:r w:rsidR="00292F89" w:rsidRPr="0074369C">
              <w:rPr>
                <w:rStyle w:val="Hyperlink"/>
              </w:rPr>
              <w:t>Prochaines étapes après l’évaluation de l’OCRP</w:t>
            </w:r>
            <w:r w:rsidR="00292F89">
              <w:rPr>
                <w:webHidden/>
              </w:rPr>
              <w:tab/>
            </w:r>
            <w:r w:rsidR="00292F89">
              <w:rPr>
                <w:webHidden/>
              </w:rPr>
              <w:fldChar w:fldCharType="begin"/>
            </w:r>
            <w:r w:rsidR="00292F89">
              <w:rPr>
                <w:webHidden/>
              </w:rPr>
              <w:instrText xml:space="preserve"> PAGEREF _Toc44322947 \h </w:instrText>
            </w:r>
            <w:r w:rsidR="00292F89">
              <w:rPr>
                <w:webHidden/>
              </w:rPr>
            </w:r>
            <w:r w:rsidR="00292F89">
              <w:rPr>
                <w:webHidden/>
              </w:rPr>
              <w:fldChar w:fldCharType="separate"/>
            </w:r>
            <w:r w:rsidR="00292F89">
              <w:rPr>
                <w:webHidden/>
              </w:rPr>
              <w:t>8</w:t>
            </w:r>
            <w:r w:rsidR="00292F89">
              <w:rPr>
                <w:webHidden/>
              </w:rPr>
              <w:fldChar w:fldCharType="end"/>
            </w:r>
          </w:hyperlink>
        </w:p>
        <w:p w14:paraId="6FD00A94" w14:textId="370389D0" w:rsidR="00292F89" w:rsidRDefault="00C55F91">
          <w:pPr>
            <w:pStyle w:val="TOC1"/>
            <w:rPr>
              <w:rFonts w:asciiTheme="minorHAnsi" w:eastAsiaTheme="minorEastAsia" w:hAnsiTheme="minorHAnsi" w:cstheme="minorBidi"/>
            </w:rPr>
          </w:pPr>
          <w:hyperlink w:anchor="_Toc44322948" w:history="1">
            <w:r w:rsidR="00292F89" w:rsidRPr="0074369C">
              <w:rPr>
                <w:rStyle w:val="Hyperlink"/>
              </w:rPr>
              <w:t>Frais d’évaluation</w:t>
            </w:r>
            <w:r w:rsidR="00292F89">
              <w:rPr>
                <w:webHidden/>
              </w:rPr>
              <w:tab/>
            </w:r>
            <w:r w:rsidR="00292F89">
              <w:rPr>
                <w:webHidden/>
              </w:rPr>
              <w:fldChar w:fldCharType="begin"/>
            </w:r>
            <w:r w:rsidR="00292F89">
              <w:rPr>
                <w:webHidden/>
              </w:rPr>
              <w:instrText xml:space="preserve"> PAGEREF _Toc44322948 \h </w:instrText>
            </w:r>
            <w:r w:rsidR="00292F89">
              <w:rPr>
                <w:webHidden/>
              </w:rPr>
            </w:r>
            <w:r w:rsidR="00292F89">
              <w:rPr>
                <w:webHidden/>
              </w:rPr>
              <w:fldChar w:fldCharType="separate"/>
            </w:r>
            <w:r w:rsidR="00292F89">
              <w:rPr>
                <w:webHidden/>
              </w:rPr>
              <w:t>9</w:t>
            </w:r>
            <w:r w:rsidR="00292F89">
              <w:rPr>
                <w:webHidden/>
              </w:rPr>
              <w:fldChar w:fldCharType="end"/>
            </w:r>
          </w:hyperlink>
        </w:p>
        <w:p w14:paraId="1B32CA0D" w14:textId="689B4F8A" w:rsidR="00292F89" w:rsidRDefault="00C55F91">
          <w:pPr>
            <w:pStyle w:val="TOC1"/>
            <w:rPr>
              <w:rFonts w:asciiTheme="minorHAnsi" w:eastAsiaTheme="minorEastAsia" w:hAnsiTheme="minorHAnsi" w:cstheme="minorBidi"/>
            </w:rPr>
          </w:pPr>
          <w:hyperlink w:anchor="_Toc44322949" w:history="1">
            <w:r w:rsidR="00292F89" w:rsidRPr="0074369C">
              <w:rPr>
                <w:rStyle w:val="Hyperlink"/>
              </w:rPr>
              <w:t>Traduction de documents</w:t>
            </w:r>
            <w:r w:rsidR="00292F89">
              <w:rPr>
                <w:webHidden/>
              </w:rPr>
              <w:tab/>
            </w:r>
            <w:r w:rsidR="00292F89">
              <w:rPr>
                <w:webHidden/>
              </w:rPr>
              <w:fldChar w:fldCharType="begin"/>
            </w:r>
            <w:r w:rsidR="00292F89">
              <w:rPr>
                <w:webHidden/>
              </w:rPr>
              <w:instrText xml:space="preserve"> PAGEREF _Toc44322949 \h </w:instrText>
            </w:r>
            <w:r w:rsidR="00292F89">
              <w:rPr>
                <w:webHidden/>
              </w:rPr>
            </w:r>
            <w:r w:rsidR="00292F89">
              <w:rPr>
                <w:webHidden/>
              </w:rPr>
              <w:fldChar w:fldCharType="separate"/>
            </w:r>
            <w:r w:rsidR="00292F89">
              <w:rPr>
                <w:webHidden/>
              </w:rPr>
              <w:t>9</w:t>
            </w:r>
            <w:r w:rsidR="00292F89">
              <w:rPr>
                <w:webHidden/>
              </w:rPr>
              <w:fldChar w:fldCharType="end"/>
            </w:r>
          </w:hyperlink>
        </w:p>
        <w:p w14:paraId="490749A1" w14:textId="5355D7A4" w:rsidR="00562A2E" w:rsidRPr="00042204" w:rsidRDefault="0026678E">
          <w:pPr>
            <w:rPr>
              <w:rFonts w:asciiTheme="minorHAnsi" w:hAnsiTheme="minorHAnsi" w:cstheme="minorHAnsi"/>
              <w:sz w:val="24"/>
              <w:szCs w:val="24"/>
            </w:rPr>
          </w:pPr>
          <w:r w:rsidRPr="00B7464E">
            <w:rPr>
              <w:rFonts w:asciiTheme="minorHAnsi" w:hAnsiTheme="minorHAnsi" w:cstheme="minorHAnsi"/>
              <w:noProof/>
              <w:sz w:val="28"/>
              <w:szCs w:val="28"/>
            </w:rPr>
            <w:fldChar w:fldCharType="end"/>
          </w:r>
        </w:p>
      </w:sdtContent>
    </w:sdt>
    <w:p w14:paraId="37A07D3B" w14:textId="166ACFE7" w:rsidR="0093638F" w:rsidRDefault="0093638F">
      <w:pPr>
        <w:spacing w:after="0" w:line="240" w:lineRule="auto"/>
        <w:rPr>
          <w:rFonts w:asciiTheme="minorHAnsi" w:eastAsia="Times New Roman" w:hAnsiTheme="minorHAnsi" w:cstheme="minorHAnsi"/>
          <w:b/>
          <w:bCs/>
          <w:color w:val="345A8A"/>
          <w:sz w:val="32"/>
          <w:szCs w:val="32"/>
        </w:rPr>
      </w:pPr>
      <w:r>
        <w:rPr>
          <w:rFonts w:asciiTheme="minorHAnsi" w:hAnsiTheme="minorHAnsi" w:cstheme="minorHAnsi"/>
        </w:rPr>
        <w:br w:type="page"/>
      </w:r>
    </w:p>
    <w:p w14:paraId="1AB69063" w14:textId="77777777" w:rsidR="00F25C64" w:rsidRPr="00F468FA" w:rsidRDefault="00F25C64" w:rsidP="00F468FA">
      <w:pPr>
        <w:pStyle w:val="Heading1"/>
        <w:spacing w:before="0"/>
        <w:rPr>
          <w:rFonts w:asciiTheme="minorHAnsi" w:hAnsiTheme="minorHAnsi" w:cstheme="minorHAnsi"/>
          <w:sz w:val="28"/>
          <w:szCs w:val="28"/>
        </w:rPr>
      </w:pPr>
    </w:p>
    <w:p w14:paraId="22F10ED0" w14:textId="77777777" w:rsidR="0014589C" w:rsidRPr="00042204" w:rsidRDefault="0026678E" w:rsidP="00F468FA">
      <w:pPr>
        <w:pStyle w:val="Heading1"/>
        <w:spacing w:before="240"/>
        <w:rPr>
          <w:rFonts w:asciiTheme="minorHAnsi" w:hAnsiTheme="minorHAnsi" w:cstheme="minorHAnsi"/>
        </w:rPr>
      </w:pPr>
      <w:bookmarkStart w:id="2" w:name="_Toc44322934"/>
      <w:r>
        <w:rPr>
          <w:rFonts w:ascii="Calibri" w:eastAsia="Calibri" w:hAnsi="Calibri" w:cs="Calibri"/>
          <w:lang w:val="fr-CA"/>
        </w:rPr>
        <w:t>Aperçu du processus d’évaluation de l’OCRP</w:t>
      </w:r>
      <w:bookmarkEnd w:id="2"/>
    </w:p>
    <w:p w14:paraId="14D1F4E4" w14:textId="77777777" w:rsidR="0014589C" w:rsidRPr="00042204" w:rsidRDefault="0014589C" w:rsidP="0014589C">
      <w:pPr>
        <w:autoSpaceDE w:val="0"/>
        <w:autoSpaceDN w:val="0"/>
        <w:adjustRightInd w:val="0"/>
        <w:spacing w:after="0" w:line="240" w:lineRule="auto"/>
        <w:rPr>
          <w:rFonts w:asciiTheme="minorHAnsi" w:hAnsiTheme="minorHAnsi" w:cstheme="minorHAnsi"/>
          <w:color w:val="000000"/>
        </w:rPr>
      </w:pPr>
    </w:p>
    <w:p w14:paraId="55AC9290" w14:textId="77777777" w:rsidR="00247823" w:rsidRPr="00042204" w:rsidRDefault="0026678E" w:rsidP="00247823">
      <w:pPr>
        <w:pStyle w:val="NoSpacing"/>
        <w:rPr>
          <w:rFonts w:cstheme="minorHAnsi"/>
        </w:rPr>
      </w:pPr>
      <w:r>
        <w:rPr>
          <w:rFonts w:ascii="Calibri" w:eastAsia="Calibri" w:hAnsi="Calibri" w:cs="Calibri"/>
          <w:lang w:val="fr-CA"/>
        </w:rPr>
        <w:t xml:space="preserve">Au Canada, les régulateurs paramédicaux provinciaux ont l’autorité législative d’accorder l’inscription, l’autorisation et la certification aux </w:t>
      </w:r>
    </w:p>
    <w:p w14:paraId="587F7FF1" w14:textId="77777777" w:rsidR="00247823" w:rsidRPr="00042204" w:rsidRDefault="00247823" w:rsidP="00247823">
      <w:pPr>
        <w:pStyle w:val="NoSpacing"/>
        <w:rPr>
          <w:rFonts w:cstheme="minorHAnsi"/>
        </w:rPr>
      </w:pPr>
    </w:p>
    <w:p w14:paraId="2E5C3464" w14:textId="110A2E3C" w:rsidR="00247823" w:rsidRPr="00042204" w:rsidRDefault="0026678E" w:rsidP="00247823">
      <w:pPr>
        <w:pStyle w:val="NoSpacing"/>
        <w:rPr>
          <w:rFonts w:cstheme="minorHAnsi"/>
          <w:color w:val="00B0F0"/>
        </w:rPr>
      </w:pPr>
      <w:r>
        <w:rPr>
          <w:rFonts w:ascii="Calibri" w:eastAsia="Calibri" w:hAnsi="Calibri" w:cs="Calibri"/>
          <w:lang w:val="fr-CA"/>
        </w:rPr>
        <w:t xml:space="preserve">Le processus d’évaluation de l’OCRP comprend trois étapes. À la fin du processus d’évaluation, </w:t>
      </w:r>
      <w:bookmarkStart w:id="3" w:name="_Hlk17284816"/>
      <w:r>
        <w:rPr>
          <w:rFonts w:ascii="Calibri" w:eastAsia="Calibri" w:hAnsi="Calibri" w:cs="Calibri"/>
          <w:lang w:val="fr-CA"/>
        </w:rPr>
        <w:t>l’OCRP fournira un résumé des conclusions de l’évaluation à l’organisme de réglementation paramédical concerné. Le régulateur communiquera ensuite avec les candidats au sujet des démarches entourant les exigences réglementaires provinciales. Il convient de noter que les exigences réglementaires diffèrent dans chaque province.</w:t>
      </w:r>
    </w:p>
    <w:bookmarkEnd w:id="3"/>
    <w:p w14:paraId="2252B320" w14:textId="77777777" w:rsidR="00247823" w:rsidRPr="00042204" w:rsidRDefault="00247823" w:rsidP="00247823">
      <w:pPr>
        <w:pStyle w:val="NoSpacing"/>
        <w:rPr>
          <w:rFonts w:cstheme="minorHAnsi"/>
          <w:b/>
          <w:bCs/>
        </w:rPr>
      </w:pPr>
    </w:p>
    <w:p w14:paraId="59AEA173" w14:textId="77777777" w:rsidR="00247823" w:rsidRPr="00C712DA" w:rsidRDefault="0026678E" w:rsidP="004743F9">
      <w:pPr>
        <w:rPr>
          <w:rFonts w:asciiTheme="minorHAnsi" w:hAnsiTheme="minorHAnsi" w:cstheme="minorHAnsi"/>
          <w:b/>
          <w:bCs/>
          <w:sz w:val="24"/>
          <w:szCs w:val="24"/>
        </w:rPr>
      </w:pPr>
      <w:r>
        <w:rPr>
          <w:rFonts w:cs="Calibri"/>
          <w:b/>
          <w:bCs/>
          <w:sz w:val="24"/>
          <w:szCs w:val="24"/>
          <w:lang w:val="fr-CA"/>
        </w:rPr>
        <w:t>Étapes à suivre pour effectuer le processus d’évaluation de l’OCRP :</w:t>
      </w:r>
    </w:p>
    <w:p w14:paraId="1B7495EA" w14:textId="0BA64101" w:rsidR="00247823" w:rsidRPr="00042204" w:rsidRDefault="0026678E" w:rsidP="004743F9">
      <w:pPr>
        <w:rPr>
          <w:rFonts w:asciiTheme="minorHAnsi" w:eastAsia="Times New Roman" w:hAnsiTheme="minorHAnsi" w:cstheme="minorHAnsi"/>
          <w:b/>
          <w:lang w:eastAsia="en-CA"/>
        </w:rPr>
      </w:pPr>
      <w:bookmarkStart w:id="4" w:name="_Toc17278367"/>
      <w:bookmarkStart w:id="5" w:name="_Toc17278990"/>
      <w:bookmarkStart w:id="6" w:name="_Toc17279286"/>
      <w:r>
        <w:rPr>
          <w:rFonts w:cs="Calibri"/>
          <w:b/>
          <w:bCs/>
          <w:lang w:val="fr-CA" w:eastAsia="en-CA"/>
        </w:rPr>
        <w:t>Étape 1 Remplir le formulaire de demande initiale</w:t>
      </w:r>
      <w:bookmarkEnd w:id="4"/>
      <w:bookmarkEnd w:id="5"/>
      <w:bookmarkEnd w:id="6"/>
    </w:p>
    <w:p w14:paraId="62A80361" w14:textId="041873D9" w:rsidR="00247823" w:rsidRPr="00042204" w:rsidRDefault="0026678E" w:rsidP="004743F9">
      <w:pPr>
        <w:rPr>
          <w:rFonts w:asciiTheme="minorHAnsi" w:eastAsia="Times New Roman" w:hAnsiTheme="minorHAnsi" w:cstheme="minorHAnsi"/>
          <w:lang w:eastAsia="en-CA"/>
        </w:rPr>
      </w:pPr>
      <w:bookmarkStart w:id="7" w:name="_Hlk17283230"/>
      <w:r>
        <w:rPr>
          <w:rFonts w:cs="Calibri"/>
          <w:lang w:val="fr-CA" w:eastAsia="en-CA"/>
        </w:rPr>
        <w:t>Le formulaire de demande initiale en ligne sert à fournir des renseignements démographiques et à créer un « compte » à l’OCRP.</w:t>
      </w:r>
    </w:p>
    <w:p w14:paraId="6296841E" w14:textId="3920ECF3" w:rsidR="00247823" w:rsidRPr="00042204" w:rsidRDefault="0026678E" w:rsidP="004743F9">
      <w:pPr>
        <w:rPr>
          <w:rFonts w:asciiTheme="minorHAnsi" w:eastAsia="Times New Roman" w:hAnsiTheme="minorHAnsi" w:cstheme="minorHAnsi"/>
          <w:lang w:eastAsia="en-CA"/>
        </w:rPr>
      </w:pPr>
      <w:r>
        <w:rPr>
          <w:rFonts w:cs="Calibri"/>
          <w:lang w:val="fr-CA" w:eastAsia="en-CA"/>
        </w:rPr>
        <w:t>Les candidats devront téléverser deux pièces d’identité émises par le gouvernement.</w:t>
      </w:r>
    </w:p>
    <w:bookmarkEnd w:id="7"/>
    <w:p w14:paraId="4357519C" w14:textId="77777777" w:rsidR="00247823" w:rsidRPr="00B13E4A" w:rsidRDefault="0026678E" w:rsidP="004743F9">
      <w:pPr>
        <w:rPr>
          <w:rFonts w:asciiTheme="minorHAnsi" w:eastAsia="Times New Roman" w:hAnsiTheme="minorHAnsi" w:cstheme="minorHAnsi"/>
          <w:b/>
          <w:lang w:eastAsia="en-CA"/>
        </w:rPr>
      </w:pPr>
      <w:r>
        <w:rPr>
          <w:rFonts w:cs="Calibri"/>
          <w:b/>
          <w:bCs/>
          <w:lang w:val="fr-CA" w:eastAsia="en-CA"/>
        </w:rPr>
        <w:t>Étape 2 Utiliser l’outil d’auto-évaluation des compétences dans votre compte.</w:t>
      </w:r>
    </w:p>
    <w:p w14:paraId="07E297EE" w14:textId="5CAB411E" w:rsidR="00247823" w:rsidRPr="00B13E4A" w:rsidRDefault="0026678E" w:rsidP="004743F9">
      <w:pPr>
        <w:rPr>
          <w:rFonts w:asciiTheme="minorHAnsi" w:eastAsia="Times New Roman" w:hAnsiTheme="minorHAnsi" w:cstheme="minorHAnsi"/>
          <w:lang w:eastAsia="en-CA"/>
        </w:rPr>
      </w:pPr>
      <w:bookmarkStart w:id="8" w:name="_Hlk17283354"/>
      <w:r>
        <w:rPr>
          <w:rFonts w:cs="Calibri"/>
          <w:lang w:val="fr-CA" w:eastAsia="en-CA"/>
        </w:rPr>
        <w:t xml:space="preserve">Une échelle de notation est incluse à titre d’outil d’évaluation préalable pour aider les candidats internationaux à déterminer leur état de préparation à l’inscription, à l’autorisation ou à la certification au Canada au niveau des soins paramédicaux primaires ou avancés. Cet outil d’auto-évaluation repose sur le </w:t>
      </w:r>
      <w:hyperlink r:id="rId12" w:history="1">
        <w:r w:rsidR="008D1567">
          <w:rPr>
            <w:rFonts w:cs="Calibri"/>
            <w:color w:val="0000FF"/>
            <w:u w:val="single"/>
            <w:lang w:val="fr-CA" w:eastAsia="en-CA"/>
          </w:rPr>
          <w:t>Profil national des compétences professionnelles (PNCP) de 2011</w:t>
        </w:r>
      </w:hyperlink>
      <w:r>
        <w:rPr>
          <w:rFonts w:cs="Calibri"/>
          <w:lang w:val="fr-CA" w:eastAsia="en-CA"/>
        </w:rPr>
        <w:t xml:space="preserve"> destiné aux ambulanciers qui travaillent au Canada.</w:t>
      </w:r>
    </w:p>
    <w:p w14:paraId="1AEB392A" w14:textId="77777777" w:rsidR="00247823" w:rsidRPr="00B13E4A" w:rsidRDefault="0026678E" w:rsidP="004743F9">
      <w:pPr>
        <w:rPr>
          <w:rFonts w:asciiTheme="minorHAnsi" w:eastAsia="Times New Roman" w:hAnsiTheme="minorHAnsi" w:cstheme="minorHAnsi"/>
          <w:bCs/>
          <w:lang w:eastAsia="en-CA"/>
        </w:rPr>
      </w:pPr>
      <w:r>
        <w:rPr>
          <w:rFonts w:cs="Calibri"/>
          <w:lang w:val="fr-CA" w:eastAsia="en-CA"/>
        </w:rPr>
        <w:t xml:space="preserve">L’accès en ligne à l’outil est disponible dans le compte du candidat. </w:t>
      </w:r>
    </w:p>
    <w:bookmarkEnd w:id="8"/>
    <w:p w14:paraId="4CFCC079" w14:textId="77777777" w:rsidR="00247823" w:rsidRPr="00B13E4A" w:rsidRDefault="0026678E" w:rsidP="004743F9">
      <w:pPr>
        <w:rPr>
          <w:rFonts w:asciiTheme="minorHAnsi" w:eastAsia="Times New Roman" w:hAnsiTheme="minorHAnsi" w:cstheme="minorHAnsi"/>
          <w:b/>
          <w:lang w:eastAsia="en-CA"/>
        </w:rPr>
      </w:pPr>
      <w:r>
        <w:rPr>
          <w:rFonts w:cs="Calibri"/>
          <w:b/>
          <w:bCs/>
          <w:lang w:val="fr-CA" w:eastAsia="en-CA"/>
        </w:rPr>
        <w:t>Étape 3 Remplir le formulaire de demande d’évaluation de l’admissibilité dans votre compte.</w:t>
      </w:r>
    </w:p>
    <w:p w14:paraId="1770AEFC" w14:textId="77777777" w:rsidR="00247823" w:rsidRPr="00B13E4A" w:rsidRDefault="0026678E" w:rsidP="004743F9">
      <w:pPr>
        <w:rPr>
          <w:rFonts w:asciiTheme="minorHAnsi" w:eastAsia="Times New Roman" w:hAnsiTheme="minorHAnsi" w:cstheme="minorHAnsi"/>
          <w:lang w:eastAsia="en-CA"/>
        </w:rPr>
      </w:pPr>
      <w:bookmarkStart w:id="9" w:name="_Hlk17283709"/>
      <w:r>
        <w:rPr>
          <w:rFonts w:cs="Calibri"/>
          <w:lang w:val="fr-CA" w:eastAsia="en-CA"/>
        </w:rPr>
        <w:t>Cette étape exige que le candidat indique la province dans laquelle il souhaite faire une demande d’inscription, d’autorisation ou de certification.</w:t>
      </w:r>
    </w:p>
    <w:p w14:paraId="58F5C8E5" w14:textId="2947D0BC" w:rsidR="00247823" w:rsidRPr="00B13E4A" w:rsidRDefault="0026678E" w:rsidP="004743F9">
      <w:pPr>
        <w:rPr>
          <w:rFonts w:asciiTheme="minorHAnsi" w:eastAsia="Times New Roman" w:hAnsiTheme="minorHAnsi" w:cstheme="minorHAnsi"/>
          <w:lang w:eastAsia="en-CA"/>
        </w:rPr>
      </w:pPr>
      <w:r>
        <w:rPr>
          <w:rFonts w:cs="Calibri"/>
          <w:lang w:val="fr-CA" w:eastAsia="en-CA"/>
        </w:rPr>
        <w:t>Les candidats devront téléverser les documents ou les renseignements suivants :</w:t>
      </w:r>
    </w:p>
    <w:p w14:paraId="6828E0BD" w14:textId="77777777" w:rsidR="002A6BB4" w:rsidRPr="00B13E4A" w:rsidRDefault="0026678E" w:rsidP="004743F9">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Preuve de maîtrise de la langue </w:t>
      </w:r>
    </w:p>
    <w:p w14:paraId="0342B3EA" w14:textId="77777777" w:rsidR="002A6BB4" w:rsidRPr="00B13E4A" w:rsidRDefault="0026678E" w:rsidP="004743F9">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Rapport d’authentification des titres de compétence </w:t>
      </w:r>
    </w:p>
    <w:p w14:paraId="30FCD826" w14:textId="77777777" w:rsidR="002A6BB4" w:rsidRPr="00B13E4A" w:rsidRDefault="0026678E" w:rsidP="002A6BB4">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Liste de cours ou curriculums</w:t>
      </w:r>
    </w:p>
    <w:p w14:paraId="6EFCEFDD" w14:textId="77777777" w:rsidR="002A6BB4" w:rsidRPr="00B13E4A" w:rsidRDefault="0026678E" w:rsidP="002A6BB4">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Vérification de l’état actuel de l’exercice </w:t>
      </w:r>
    </w:p>
    <w:p w14:paraId="788ADBC1" w14:textId="77777777" w:rsidR="000533D8" w:rsidRPr="00B13E4A" w:rsidRDefault="0026678E" w:rsidP="004743F9">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Vérification des études</w:t>
      </w:r>
    </w:p>
    <w:p w14:paraId="021D7FAA" w14:textId="77777777" w:rsidR="00247823" w:rsidRPr="00B13E4A" w:rsidRDefault="0026678E" w:rsidP="004743F9">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Vérification de l’emploi (le cas échéant) </w:t>
      </w:r>
    </w:p>
    <w:p w14:paraId="40B75CAC" w14:textId="77777777" w:rsidR="002A6BB4" w:rsidRPr="00B13E4A" w:rsidRDefault="0026678E" w:rsidP="002A6BB4">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Lettre de confirmation de statut (le cas échéant) </w:t>
      </w:r>
    </w:p>
    <w:p w14:paraId="556B0A01" w14:textId="77777777" w:rsidR="00D3372B" w:rsidRPr="00B13E4A" w:rsidRDefault="0026678E" w:rsidP="002A6BB4">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Curriculum vitae (CV)</w:t>
      </w:r>
    </w:p>
    <w:p w14:paraId="066B98D7" w14:textId="431F940A" w:rsidR="00247823" w:rsidRPr="00B13E4A" w:rsidRDefault="0026678E" w:rsidP="00F468FA">
      <w:pPr>
        <w:spacing w:after="0" w:line="264" w:lineRule="auto"/>
        <w:rPr>
          <w:rFonts w:asciiTheme="minorHAnsi" w:eastAsia="Times New Roman" w:hAnsiTheme="minorHAnsi" w:cstheme="minorHAnsi"/>
          <w:lang w:eastAsia="en-CA"/>
        </w:rPr>
      </w:pPr>
      <w:r>
        <w:rPr>
          <w:rFonts w:cs="Calibri"/>
          <w:lang w:val="fr-CA" w:eastAsia="en-CA"/>
        </w:rPr>
        <w:t xml:space="preserve">Tous les documents doivent être traduits et téléversés en anglais ou en français. Le type de </w:t>
      </w:r>
      <w:bookmarkStart w:id="10" w:name="_Hlk18503167"/>
      <w:r>
        <w:rPr>
          <w:rFonts w:cs="Calibri"/>
          <w:lang w:val="fr-CA" w:eastAsia="en-CA"/>
        </w:rPr>
        <w:t>langue dépend de la province où les candidats demandent l’inscription/l’autorisation/la certification</w:t>
      </w:r>
      <w:bookmarkEnd w:id="10"/>
      <w:r>
        <w:rPr>
          <w:rFonts w:cs="Calibri"/>
          <w:lang w:val="fr-CA" w:eastAsia="en-CA"/>
        </w:rPr>
        <w:t xml:space="preserve"> (voir plus d’information dans la section traduction à la page 9).</w:t>
      </w:r>
    </w:p>
    <w:p w14:paraId="68D326BA" w14:textId="77777777" w:rsidR="00247823" w:rsidRPr="00B13E4A" w:rsidRDefault="0026678E" w:rsidP="004743F9">
      <w:pPr>
        <w:rPr>
          <w:rFonts w:asciiTheme="minorHAnsi" w:eastAsia="Times New Roman" w:hAnsiTheme="minorHAnsi" w:cstheme="minorHAnsi"/>
          <w:lang w:eastAsia="en-CA"/>
        </w:rPr>
      </w:pPr>
      <w:r>
        <w:rPr>
          <w:rFonts w:cs="Calibri"/>
          <w:lang w:val="fr-CA" w:eastAsia="en-CA"/>
        </w:rPr>
        <w:t>Il est important de fournir toute information demandée, car seules les demandes dûment remplies peuvent être traitées. Les candidats peuvent passer d’une question à l’autre et téléverser des documents dès qu’ils sont disponibles. Ils peuvent aussi enregistrer leur travail en tout temps et y revenir plus tard.</w:t>
      </w:r>
    </w:p>
    <w:p w14:paraId="0781975F" w14:textId="77777777" w:rsidR="002A6BB4" w:rsidRDefault="0026678E" w:rsidP="002A6BB4">
      <w:pPr>
        <w:pStyle w:val="Heading1"/>
        <w:rPr>
          <w:rFonts w:asciiTheme="minorHAnsi" w:hAnsiTheme="minorHAnsi" w:cstheme="minorHAnsi"/>
          <w:lang w:eastAsia="en-CA"/>
        </w:rPr>
      </w:pPr>
      <w:bookmarkStart w:id="11" w:name="_Toc44322935"/>
      <w:bookmarkEnd w:id="9"/>
      <w:r>
        <w:rPr>
          <w:rFonts w:ascii="Calibri" w:eastAsia="Calibri" w:hAnsi="Calibri" w:cs="Calibri"/>
          <w:lang w:val="fr-CA" w:eastAsia="en-CA"/>
        </w:rPr>
        <w:t>Étape 1 – Formulaire de demande initiale</w:t>
      </w:r>
      <w:bookmarkEnd w:id="11"/>
    </w:p>
    <w:p w14:paraId="1198DD46" w14:textId="77777777" w:rsidR="00D10AEC" w:rsidRPr="00D10AEC" w:rsidRDefault="00D10AEC" w:rsidP="00D10AEC">
      <w:pPr>
        <w:pStyle w:val="NoSpacing"/>
        <w:rPr>
          <w:lang w:eastAsia="en-CA"/>
        </w:rPr>
      </w:pPr>
    </w:p>
    <w:p w14:paraId="306D7E07" w14:textId="51CF1D57" w:rsidR="002A6BB4" w:rsidRPr="00042204" w:rsidRDefault="0026678E" w:rsidP="002A6BB4">
      <w:pPr>
        <w:rPr>
          <w:rFonts w:asciiTheme="minorHAnsi" w:eastAsia="Times New Roman" w:hAnsiTheme="minorHAnsi" w:cstheme="minorHAnsi"/>
          <w:lang w:eastAsia="en-CA"/>
        </w:rPr>
      </w:pPr>
      <w:r>
        <w:rPr>
          <w:rFonts w:cs="Calibri"/>
          <w:lang w:val="fr-CA" w:eastAsia="en-CA"/>
        </w:rPr>
        <w:t>Le formulaire de demande initiale en ligne sert à fournir des renseignements démographiques et à créer un « compte » à l’OCRP.</w:t>
      </w:r>
    </w:p>
    <w:p w14:paraId="7388A3D6" w14:textId="11A5616F" w:rsidR="002A6BB4" w:rsidRPr="00042204" w:rsidRDefault="0026678E" w:rsidP="002A6BB4">
      <w:pPr>
        <w:rPr>
          <w:rFonts w:asciiTheme="minorHAnsi" w:eastAsia="Times New Roman" w:hAnsiTheme="minorHAnsi" w:cstheme="minorHAnsi"/>
          <w:lang w:eastAsia="en-CA"/>
        </w:rPr>
      </w:pPr>
      <w:r>
        <w:rPr>
          <w:rFonts w:cs="Calibri"/>
          <w:lang w:val="fr-CA" w:eastAsia="en-CA"/>
        </w:rPr>
        <w:t>Les candidats doivent téléverser deux pièces d’identité émises par le gouvernement.</w:t>
      </w:r>
    </w:p>
    <w:p w14:paraId="5C024C04" w14:textId="77777777" w:rsidR="002A6BB4" w:rsidRDefault="0026678E" w:rsidP="00942E76">
      <w:pPr>
        <w:pStyle w:val="Heading2"/>
        <w:rPr>
          <w:lang w:eastAsia="en-CA"/>
        </w:rPr>
      </w:pPr>
      <w:bookmarkStart w:id="12" w:name="_Toc44322936"/>
      <w:r>
        <w:rPr>
          <w:rFonts w:eastAsia="Cambria"/>
          <w:lang w:val="fr-CA" w:eastAsia="en-CA"/>
        </w:rPr>
        <w:t>Pièce d’identité avec photo émise par le gouvernement</w:t>
      </w:r>
      <w:bookmarkEnd w:id="12"/>
    </w:p>
    <w:p w14:paraId="5F2B1848" w14:textId="1097961A" w:rsidR="009D1376" w:rsidRDefault="0026678E" w:rsidP="005C0511">
      <w:pPr>
        <w:spacing w:after="160"/>
        <w:contextualSpacing/>
        <w:rPr>
          <w:rFonts w:asciiTheme="minorHAnsi" w:eastAsiaTheme="minorHAnsi" w:hAnsiTheme="minorHAnsi" w:cstheme="minorHAnsi"/>
          <w:lang w:val="en-CA"/>
        </w:rPr>
      </w:pPr>
      <w:r>
        <w:rPr>
          <w:rFonts w:cs="Calibri"/>
          <w:lang w:val="fr-CA"/>
        </w:rPr>
        <w:t>Les documents d’identité doivent être « notariés », c.-à-d. les copies des documents originaux doivent être signées, datées et complétées avec la signature du demandeur et du représentant approprié, comme décrit ci-dessous. L’OCRP n’accepte pas les documents d’identité originaux au Canada, les copies notariées doivent être préparées par un notaire ou un avocat. Un notaire est un représentant qualifié qui atteste ou certifie des écrits pour les rendre authentiques. À l’extérieur du Canada, les copies notariées doivent être préparées par un fonctionnaire approuvé par le gouvernement.</w:t>
      </w:r>
    </w:p>
    <w:p w14:paraId="134F7267" w14:textId="77777777" w:rsidR="005C0511" w:rsidRPr="002A6BB4" w:rsidRDefault="005C0511" w:rsidP="005C0511">
      <w:pPr>
        <w:spacing w:after="160"/>
        <w:contextualSpacing/>
        <w:rPr>
          <w:rFonts w:asciiTheme="minorHAnsi" w:eastAsiaTheme="minorHAnsi" w:hAnsiTheme="minorHAnsi" w:cstheme="minorHAnsi"/>
          <w:lang w:val="en-CA"/>
        </w:rPr>
      </w:pPr>
    </w:p>
    <w:p w14:paraId="69E490A3" w14:textId="22660E75" w:rsidR="002A6BB4" w:rsidRPr="002A6BB4" w:rsidRDefault="0026678E" w:rsidP="005C0511">
      <w:pPr>
        <w:spacing w:after="160"/>
        <w:rPr>
          <w:rFonts w:asciiTheme="minorHAnsi" w:eastAsiaTheme="minorHAnsi" w:hAnsiTheme="minorHAnsi" w:cstheme="minorHAnsi"/>
          <w:lang w:val="en-CA"/>
        </w:rPr>
      </w:pPr>
      <w:r>
        <w:rPr>
          <w:rFonts w:cs="Calibri"/>
          <w:lang w:val="fr-CA"/>
        </w:rPr>
        <w:t>Les candidats doivent être présents avec le notaire au moment où les documents originaux sont copiés et certifiés comme copies authentiques.</w:t>
      </w:r>
    </w:p>
    <w:p w14:paraId="008DB867" w14:textId="77777777" w:rsidR="002A6BB4" w:rsidRPr="002A6BB4" w:rsidRDefault="0026678E" w:rsidP="002A6BB4">
      <w:pPr>
        <w:spacing w:after="160" w:line="259" w:lineRule="auto"/>
        <w:rPr>
          <w:rFonts w:asciiTheme="minorHAnsi" w:eastAsiaTheme="minorHAnsi" w:hAnsiTheme="minorHAnsi" w:cstheme="minorHAnsi"/>
          <w:lang w:val="en-CA"/>
        </w:rPr>
      </w:pPr>
      <w:r>
        <w:rPr>
          <w:rFonts w:cs="Calibri"/>
          <w:lang w:val="fr-CA"/>
        </w:rPr>
        <w:t>Un notaire doit apposer sa signature officielle et son sceau à chaque document examiné, inclure son adresse et son numéro de téléphone, déclarer dans un énoncé écrit qu’il a vu les documents originaux, faire les copies nécessaires, certifier qu’il s’agit de documents originaux, et confirmer qu’en tant que personnes, ils ne sont d’aucune façon liés au demandeur.</w:t>
      </w:r>
    </w:p>
    <w:p w14:paraId="57E7EC35" w14:textId="40455C05" w:rsidR="002A6BB4" w:rsidRPr="002A6BB4" w:rsidRDefault="0026678E" w:rsidP="002A6BB4">
      <w:pPr>
        <w:spacing w:after="160" w:line="259" w:lineRule="auto"/>
        <w:rPr>
          <w:rFonts w:asciiTheme="minorHAnsi" w:eastAsiaTheme="minorHAnsi" w:hAnsiTheme="minorHAnsi" w:cstheme="minorHAnsi"/>
          <w:lang w:val="en-CA"/>
        </w:rPr>
      </w:pPr>
      <w:r>
        <w:rPr>
          <w:rFonts w:cs="Calibri"/>
          <w:lang w:val="fr-CA"/>
        </w:rPr>
        <w:t>Les candidats sont responsables de tous les frais liés à la préparation de documents notariés. Les copies des documents d’identification expirés ne seront pas acceptées. Au moins une forme d’identification doit contenir une photo actuelle du candidat.</w:t>
      </w:r>
    </w:p>
    <w:p w14:paraId="775D8E36" w14:textId="77777777" w:rsidR="002A6BB4" w:rsidRPr="002A6BB4" w:rsidRDefault="0026678E" w:rsidP="002A6BB4">
      <w:pPr>
        <w:spacing w:after="160" w:line="259" w:lineRule="auto"/>
        <w:rPr>
          <w:rFonts w:asciiTheme="minorHAnsi" w:eastAsiaTheme="minorHAnsi" w:hAnsiTheme="minorHAnsi" w:cstheme="minorHAnsi"/>
          <w:lang w:val="en-CA"/>
        </w:rPr>
      </w:pPr>
      <w:r>
        <w:rPr>
          <w:rFonts w:cs="Calibri"/>
          <w:lang w:val="fr-CA"/>
        </w:rPr>
        <w:t>Les formes acceptables de pièces d’identité avec photo comprennent :</w:t>
      </w:r>
    </w:p>
    <w:p w14:paraId="5B259491" w14:textId="77777777" w:rsidR="002A6BB4" w:rsidRP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Passeport</w:t>
      </w:r>
    </w:p>
    <w:p w14:paraId="4BC16EB1" w14:textId="77777777" w:rsidR="002A6BB4" w:rsidRP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Permis de conduire</w:t>
      </w:r>
    </w:p>
    <w:p w14:paraId="56C06B58" w14:textId="77777777" w:rsid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Autre pièce d’identité émise par le gouvernement</w:t>
      </w:r>
    </w:p>
    <w:p w14:paraId="2EE2F027" w14:textId="77777777" w:rsidR="00042204" w:rsidRPr="002A6BB4" w:rsidRDefault="00042204" w:rsidP="00042204">
      <w:pPr>
        <w:spacing w:after="160" w:line="259" w:lineRule="auto"/>
        <w:ind w:left="1080"/>
        <w:contextualSpacing/>
        <w:rPr>
          <w:rFonts w:asciiTheme="minorHAnsi" w:eastAsiaTheme="minorHAnsi" w:hAnsiTheme="minorHAnsi" w:cstheme="minorHAnsi"/>
          <w:lang w:val="en-CA"/>
        </w:rPr>
      </w:pPr>
    </w:p>
    <w:p w14:paraId="5323D232" w14:textId="77777777" w:rsidR="002A6BB4" w:rsidRPr="002A6BB4" w:rsidRDefault="0026678E" w:rsidP="002A6BB4">
      <w:pPr>
        <w:spacing w:after="160" w:line="259" w:lineRule="auto"/>
        <w:rPr>
          <w:rFonts w:asciiTheme="minorHAnsi" w:eastAsiaTheme="minorHAnsi" w:hAnsiTheme="minorHAnsi" w:cstheme="minorHAnsi"/>
          <w:lang w:val="en-CA"/>
        </w:rPr>
      </w:pPr>
      <w:r>
        <w:rPr>
          <w:rFonts w:cs="Calibri"/>
          <w:lang w:val="fr-CA"/>
        </w:rPr>
        <w:t>Les autres pièces d’identité acceptables comprennent :</w:t>
      </w:r>
    </w:p>
    <w:p w14:paraId="2043B3B0" w14:textId="77777777" w:rsidR="002A6BB4" w:rsidRP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Acte de naissance</w:t>
      </w:r>
    </w:p>
    <w:p w14:paraId="60513383" w14:textId="77777777" w:rsidR="002A6BB4" w:rsidRP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Affidavit de changement de dénomination sociale</w:t>
      </w:r>
    </w:p>
    <w:p w14:paraId="26321ADB" w14:textId="77777777" w:rsid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Certificat de mariage</w:t>
      </w:r>
    </w:p>
    <w:p w14:paraId="6B3D1D78" w14:textId="77777777" w:rsidR="002A6BB4" w:rsidRDefault="0026678E" w:rsidP="002A6BB4">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Jugement de divorce (décret absolu)</w:t>
      </w:r>
    </w:p>
    <w:p w14:paraId="22A08399" w14:textId="77777777" w:rsidR="00042204" w:rsidRPr="002A6BB4" w:rsidRDefault="00042204" w:rsidP="00042204">
      <w:pPr>
        <w:spacing w:after="160" w:line="259" w:lineRule="auto"/>
        <w:ind w:left="1080"/>
        <w:contextualSpacing/>
        <w:rPr>
          <w:rFonts w:asciiTheme="minorHAnsi" w:eastAsiaTheme="minorHAnsi" w:hAnsiTheme="minorHAnsi" w:cstheme="minorHAnsi"/>
          <w:lang w:val="en-CA"/>
        </w:rPr>
      </w:pPr>
    </w:p>
    <w:p w14:paraId="02E559EE" w14:textId="77777777" w:rsidR="002A6BB4" w:rsidRDefault="0026678E" w:rsidP="002A6BB4">
      <w:pPr>
        <w:spacing w:after="160" w:line="259" w:lineRule="auto"/>
        <w:rPr>
          <w:rFonts w:asciiTheme="minorHAnsi" w:eastAsiaTheme="minorHAnsi" w:hAnsiTheme="minorHAnsi" w:cstheme="minorHAnsi"/>
          <w:lang w:val="en-CA"/>
        </w:rPr>
      </w:pPr>
      <w:r>
        <w:rPr>
          <w:rFonts w:cs="Calibri"/>
          <w:lang w:val="fr-CA"/>
        </w:rPr>
        <w:t>L’OCRP confirmera que tous les noms des documents d’identification sont identiques. Dans le cas où les noms diffèrent, les candidats devront envoyer des documents justificatifs pour expliquer pourquoi.</w:t>
      </w:r>
    </w:p>
    <w:p w14:paraId="28B49A3C" w14:textId="77777777" w:rsidR="0014589C" w:rsidRPr="00042204" w:rsidRDefault="0026678E" w:rsidP="00042204">
      <w:pPr>
        <w:pStyle w:val="Heading1"/>
      </w:pPr>
      <w:bookmarkStart w:id="13" w:name="_Toc17278369"/>
      <w:bookmarkStart w:id="14" w:name="_Toc17278992"/>
      <w:bookmarkStart w:id="15" w:name="_Toc17279288"/>
      <w:bookmarkStart w:id="16" w:name="_Toc44322937"/>
      <w:r>
        <w:rPr>
          <w:rFonts w:eastAsia="Cambria"/>
          <w:lang w:val="fr-CA"/>
        </w:rPr>
        <w:t>Étape 2 – Outil d’auto-évaluation des compétences</w:t>
      </w:r>
      <w:bookmarkEnd w:id="13"/>
      <w:bookmarkEnd w:id="14"/>
      <w:bookmarkEnd w:id="15"/>
      <w:bookmarkEnd w:id="16"/>
      <w:r>
        <w:rPr>
          <w:rFonts w:eastAsia="Cambria"/>
          <w:lang w:val="fr-CA"/>
        </w:rPr>
        <w:t xml:space="preserve"> </w:t>
      </w:r>
    </w:p>
    <w:p w14:paraId="338DBE8C" w14:textId="77777777" w:rsidR="002A6BB4" w:rsidRPr="00042204" w:rsidRDefault="002A6BB4" w:rsidP="002A6BB4">
      <w:pPr>
        <w:pStyle w:val="NoSpacing"/>
        <w:rPr>
          <w:rFonts w:cstheme="minorHAnsi"/>
          <w:lang w:eastAsia="en-CA"/>
        </w:rPr>
      </w:pPr>
    </w:p>
    <w:p w14:paraId="5FD3D706" w14:textId="24CEA28E" w:rsidR="002A6BB4" w:rsidRPr="00042204" w:rsidRDefault="0026678E" w:rsidP="002A6BB4">
      <w:pPr>
        <w:rPr>
          <w:rFonts w:asciiTheme="minorHAnsi" w:eastAsia="Times New Roman" w:hAnsiTheme="minorHAnsi" w:cstheme="minorHAnsi"/>
          <w:lang w:eastAsia="en-CA"/>
        </w:rPr>
      </w:pPr>
      <w:r>
        <w:rPr>
          <w:rFonts w:cs="Calibri"/>
          <w:lang w:val="fr-CA" w:eastAsia="en-CA"/>
        </w:rPr>
        <w:t xml:space="preserve">L’outil d’auto-évaluation des compétences est accessible sur le portail des candidats. L’objectif de l’outil d’auto-évaluation des compétences consiste à aider les candidats internationaux à déterminer l’état de leur préparation à l’inscription, à l’autorisation et à la certification canadienne au niveau des soins paramédicaux de niveau primaires ou de soins avancés. Après avoir terminé l’auto-évaluation des compétences, les candidats peuvent décider s’ils souhaitent procéder à l’évaluation d’admissibilité ou interrompre leur demande. Cet outil d’auto-évaluation repose sur le </w:t>
      </w:r>
      <w:hyperlink r:id="rId13" w:history="1">
        <w:r w:rsidR="008D1567">
          <w:rPr>
            <w:rFonts w:cs="Calibri"/>
            <w:color w:val="0000FF"/>
            <w:u w:val="single"/>
            <w:lang w:val="fr-CA" w:eastAsia="en-CA"/>
          </w:rPr>
          <w:t>Profil national des compétences professionnelles (PNCP) de 2011</w:t>
        </w:r>
      </w:hyperlink>
      <w:r>
        <w:rPr>
          <w:rFonts w:cs="Calibri"/>
          <w:lang w:val="fr-CA" w:eastAsia="en-CA"/>
        </w:rPr>
        <w:t xml:space="preserve"> destiné aux ambulanciers qui travaillent au</w:t>
      </w:r>
      <w:r w:rsidR="008D1567">
        <w:rPr>
          <w:rFonts w:cs="Calibri"/>
          <w:lang w:val="fr-CA" w:eastAsia="en-CA"/>
        </w:rPr>
        <w:t> </w:t>
      </w:r>
      <w:r>
        <w:rPr>
          <w:rFonts w:cs="Calibri"/>
          <w:lang w:val="fr-CA" w:eastAsia="en-CA"/>
        </w:rPr>
        <w:t>Canada.</w:t>
      </w:r>
    </w:p>
    <w:p w14:paraId="5CECFD09" w14:textId="77777777" w:rsidR="00C44D6A" w:rsidRPr="00042204" w:rsidRDefault="0026678E" w:rsidP="00C44D6A">
      <w:pPr>
        <w:autoSpaceDE w:val="0"/>
        <w:autoSpaceDN w:val="0"/>
        <w:adjustRightInd w:val="0"/>
        <w:spacing w:after="0" w:line="240" w:lineRule="auto"/>
        <w:rPr>
          <w:rFonts w:asciiTheme="minorHAnsi" w:hAnsiTheme="minorHAnsi" w:cstheme="minorHAnsi"/>
          <w:lang w:val="en-CA"/>
        </w:rPr>
      </w:pPr>
      <w:r>
        <w:rPr>
          <w:rFonts w:cs="Calibri"/>
          <w:lang w:val="fr-CA"/>
        </w:rPr>
        <w:t>Ces compétences du PNCP constituent une façon commune de décrire les exigences de la pratique paramédicale dans la plupart des provinces canadiennes.</w:t>
      </w:r>
    </w:p>
    <w:p w14:paraId="0AB425C7" w14:textId="77777777" w:rsidR="00C44D6A" w:rsidRPr="00042204" w:rsidRDefault="00C44D6A" w:rsidP="00C44D6A">
      <w:pPr>
        <w:autoSpaceDE w:val="0"/>
        <w:autoSpaceDN w:val="0"/>
        <w:adjustRightInd w:val="0"/>
        <w:spacing w:after="0" w:line="240" w:lineRule="auto"/>
        <w:rPr>
          <w:rFonts w:asciiTheme="minorHAnsi" w:hAnsiTheme="minorHAnsi" w:cstheme="minorHAnsi"/>
          <w:lang w:val="en-CA"/>
        </w:rPr>
      </w:pPr>
    </w:p>
    <w:p w14:paraId="3C19FF29" w14:textId="77777777" w:rsidR="00C44D6A" w:rsidRPr="00042204" w:rsidRDefault="0026678E" w:rsidP="00C44D6A">
      <w:pPr>
        <w:autoSpaceDE w:val="0"/>
        <w:autoSpaceDN w:val="0"/>
        <w:adjustRightInd w:val="0"/>
        <w:spacing w:after="0" w:line="240" w:lineRule="auto"/>
        <w:rPr>
          <w:rFonts w:asciiTheme="minorHAnsi" w:hAnsiTheme="minorHAnsi" w:cstheme="minorHAnsi"/>
          <w:lang w:val="en-CA"/>
        </w:rPr>
      </w:pPr>
      <w:r>
        <w:rPr>
          <w:rFonts w:cs="Calibri"/>
          <w:lang w:val="fr-CA"/>
        </w:rPr>
        <w:t>Le PNCP décrit huit (8) domaines de compétence généraux comme suit :</w:t>
      </w:r>
    </w:p>
    <w:p w14:paraId="4C5EA6C1" w14:textId="77777777" w:rsidR="00C44D6A" w:rsidRPr="00042204" w:rsidRDefault="0026678E" w:rsidP="00CD263A">
      <w:pPr>
        <w:pStyle w:val="ListParagraph"/>
        <w:numPr>
          <w:ilvl w:val="0"/>
          <w:numId w:val="18"/>
        </w:numPr>
        <w:autoSpaceDE w:val="0"/>
        <w:autoSpaceDN w:val="0"/>
        <w:adjustRightInd w:val="0"/>
        <w:rPr>
          <w:rFonts w:asciiTheme="minorHAnsi" w:hAnsiTheme="minorHAnsi" w:cstheme="minorHAnsi"/>
          <w:sz w:val="22"/>
          <w:szCs w:val="22"/>
          <w:lang w:val="en-CA"/>
        </w:rPr>
      </w:pPr>
      <w:r>
        <w:rPr>
          <w:rFonts w:ascii="Calibri" w:hAnsi="Calibri" w:cs="Calibri"/>
          <w:sz w:val="22"/>
          <w:szCs w:val="22"/>
          <w:lang w:val="fr-CA"/>
        </w:rPr>
        <w:t>Responsabilités professionnelles</w:t>
      </w:r>
    </w:p>
    <w:p w14:paraId="6630124D"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Communication</w:t>
      </w:r>
    </w:p>
    <w:p w14:paraId="5D3B0C28"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Santé et sécurité</w:t>
      </w:r>
    </w:p>
    <w:p w14:paraId="3D4E41DC"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Évaluation et diagnostics</w:t>
      </w:r>
    </w:p>
    <w:p w14:paraId="7E415AE7"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Thérapeutique</w:t>
      </w:r>
    </w:p>
    <w:p w14:paraId="2C4942C9"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Intégration</w:t>
      </w:r>
    </w:p>
    <w:p w14:paraId="1193DE08"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Transport</w:t>
      </w:r>
    </w:p>
    <w:p w14:paraId="70B9978B" w14:textId="77777777" w:rsidR="00C44D6A" w:rsidRPr="00042204" w:rsidRDefault="0026678E"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Pr>
          <w:rFonts w:ascii="Calibri" w:hAnsi="Calibri" w:cs="Calibri"/>
          <w:sz w:val="22"/>
          <w:szCs w:val="22"/>
          <w:lang w:val="fr-CA"/>
        </w:rPr>
        <w:t>Promotion de la santé et de la sécurité</w:t>
      </w:r>
    </w:p>
    <w:p w14:paraId="1AF7AA02" w14:textId="77777777" w:rsidR="00771BA4" w:rsidRPr="00042204" w:rsidRDefault="0026678E" w:rsidP="00C44D6A">
      <w:pPr>
        <w:autoSpaceDE w:val="0"/>
        <w:autoSpaceDN w:val="0"/>
        <w:adjustRightInd w:val="0"/>
        <w:spacing w:after="0" w:line="240" w:lineRule="auto"/>
        <w:rPr>
          <w:rFonts w:asciiTheme="minorHAnsi" w:hAnsiTheme="minorHAnsi" w:cstheme="minorHAnsi"/>
          <w:lang w:val="en-CA"/>
        </w:rPr>
      </w:pPr>
      <w:r>
        <w:rPr>
          <w:rFonts w:cs="Calibri"/>
          <w:lang w:val="fr-CA"/>
        </w:rPr>
        <w:t>Les huit (8) domaines sont ensuite répartis en compétences et sous-compétences plus spécifiques. À mesure que les candidats remplissent le document d’auto-évaluation, ils seront invités à comparer leurs connaissances, leurs compétences et leur jugement actuels aux exigences du niveau précis de licence qu’ils recherchent.</w:t>
      </w:r>
    </w:p>
    <w:p w14:paraId="2A41C19B" w14:textId="77777777" w:rsidR="00167E1D" w:rsidRPr="00042204" w:rsidRDefault="0026678E" w:rsidP="00167E1D">
      <w:pPr>
        <w:pStyle w:val="Heading1"/>
        <w:rPr>
          <w:rFonts w:asciiTheme="minorHAnsi" w:hAnsiTheme="minorHAnsi" w:cstheme="minorHAnsi"/>
          <w:lang w:val="en-CA"/>
        </w:rPr>
      </w:pPr>
      <w:bookmarkStart w:id="17" w:name="_Toc44322938"/>
      <w:r>
        <w:rPr>
          <w:rFonts w:ascii="Calibri" w:eastAsia="Calibri" w:hAnsi="Calibri" w:cs="Calibri"/>
          <w:lang w:val="fr-CA"/>
        </w:rPr>
        <w:t>Étape 3 – Évaluation de l’admissibilité</w:t>
      </w:r>
      <w:bookmarkEnd w:id="17"/>
      <w:r>
        <w:rPr>
          <w:rFonts w:ascii="Calibri" w:eastAsia="Calibri" w:hAnsi="Calibri" w:cs="Calibri"/>
          <w:lang w:val="fr-CA"/>
        </w:rPr>
        <w:t xml:space="preserve"> </w:t>
      </w:r>
    </w:p>
    <w:p w14:paraId="37AD1799" w14:textId="77777777" w:rsidR="00167E1D" w:rsidRPr="00042204" w:rsidRDefault="00167E1D" w:rsidP="00167E1D">
      <w:pPr>
        <w:pStyle w:val="NoSpacing"/>
        <w:rPr>
          <w:rFonts w:cstheme="minorHAnsi"/>
        </w:rPr>
      </w:pPr>
    </w:p>
    <w:p w14:paraId="066F1C95" w14:textId="77777777" w:rsidR="00167E1D" w:rsidRPr="00042204" w:rsidRDefault="0026678E" w:rsidP="00F468FA">
      <w:pPr>
        <w:spacing w:after="120"/>
        <w:rPr>
          <w:rFonts w:asciiTheme="minorHAnsi" w:eastAsia="Times New Roman" w:hAnsiTheme="minorHAnsi" w:cstheme="minorHAnsi"/>
          <w:lang w:eastAsia="en-CA"/>
        </w:rPr>
      </w:pPr>
      <w:r>
        <w:rPr>
          <w:rFonts w:cs="Calibri"/>
          <w:lang w:val="fr-CA" w:eastAsia="en-CA"/>
        </w:rPr>
        <w:t>Cette étape exige que le candidat indique la province dans laquelle il souhaite faire une demande d’inscription, d’autorisation ou de certification.</w:t>
      </w:r>
    </w:p>
    <w:p w14:paraId="6FA824FE" w14:textId="77777777" w:rsidR="00CC56C6" w:rsidRPr="00042204" w:rsidRDefault="0026678E" w:rsidP="00F468FA">
      <w:pPr>
        <w:spacing w:after="120"/>
        <w:rPr>
          <w:rFonts w:asciiTheme="minorHAnsi" w:eastAsia="Times New Roman" w:hAnsiTheme="minorHAnsi" w:cstheme="minorHAnsi"/>
          <w:lang w:eastAsia="en-CA"/>
        </w:rPr>
      </w:pPr>
      <w:r>
        <w:rPr>
          <w:rFonts w:cs="Calibri"/>
          <w:lang w:val="fr-CA" w:eastAsia="en-CA"/>
        </w:rPr>
        <w:t>Les candidats doivent obtenir les documents ou les renseignements suivants :</w:t>
      </w:r>
    </w:p>
    <w:p w14:paraId="20A00C34" w14:textId="77777777" w:rsidR="005D508A"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Preuve de maîtrise de la langue </w:t>
      </w:r>
    </w:p>
    <w:p w14:paraId="3700D7F8" w14:textId="77777777" w:rsidR="00167E1D" w:rsidRPr="00042204"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Rapport d’authentification des titres de compétence </w:t>
      </w:r>
    </w:p>
    <w:p w14:paraId="366A1DF6" w14:textId="77777777" w:rsidR="00167E1D"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Liste de cours ou curriculums</w:t>
      </w:r>
    </w:p>
    <w:p w14:paraId="200C2A2E" w14:textId="77777777" w:rsidR="00167E1D" w:rsidRPr="00042204"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Vérification de l’état actuel de l’exercice </w:t>
      </w:r>
    </w:p>
    <w:p w14:paraId="0DBAE8F3" w14:textId="77777777" w:rsidR="00167E1D" w:rsidRPr="00042204"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Vérification des études</w:t>
      </w:r>
    </w:p>
    <w:p w14:paraId="56877BA2" w14:textId="77777777" w:rsidR="00167E1D" w:rsidRPr="00042204"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Vérification de l’emploi (le cas échéant) </w:t>
      </w:r>
    </w:p>
    <w:p w14:paraId="269EC906" w14:textId="77777777" w:rsidR="00167E1D"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 xml:space="preserve">Lettre de confirmation de statut (le cas échéant) </w:t>
      </w:r>
    </w:p>
    <w:p w14:paraId="3492B67C" w14:textId="77777777" w:rsidR="002B5FE6" w:rsidRPr="00042204" w:rsidRDefault="0026678E" w:rsidP="00167E1D">
      <w:pPr>
        <w:pStyle w:val="ListParagraph"/>
        <w:numPr>
          <w:ilvl w:val="0"/>
          <w:numId w:val="24"/>
        </w:numPr>
        <w:rPr>
          <w:rFonts w:asciiTheme="minorHAnsi" w:eastAsia="Times New Roman" w:hAnsiTheme="minorHAnsi" w:cstheme="minorHAnsi"/>
          <w:sz w:val="22"/>
          <w:szCs w:val="22"/>
          <w:lang w:eastAsia="en-CA"/>
        </w:rPr>
      </w:pPr>
      <w:r>
        <w:rPr>
          <w:rFonts w:ascii="Calibri" w:hAnsi="Calibri" w:cs="Calibri"/>
          <w:sz w:val="22"/>
          <w:szCs w:val="22"/>
          <w:lang w:val="fr-CA" w:eastAsia="en-CA"/>
        </w:rPr>
        <w:t>Curriculum Vitae</w:t>
      </w:r>
    </w:p>
    <w:p w14:paraId="7B6F7B93" w14:textId="77777777" w:rsidR="00167E1D" w:rsidRPr="00042204" w:rsidRDefault="0026678E" w:rsidP="00167E1D">
      <w:pPr>
        <w:rPr>
          <w:rFonts w:asciiTheme="minorHAnsi" w:eastAsia="Times New Roman" w:hAnsiTheme="minorHAnsi" w:cstheme="minorHAnsi"/>
          <w:lang w:eastAsia="en-CA"/>
        </w:rPr>
      </w:pPr>
      <w:r>
        <w:rPr>
          <w:rFonts w:cs="Calibri"/>
          <w:lang w:val="fr-CA" w:eastAsia="en-CA"/>
        </w:rPr>
        <w:t>Tous les documents doivent être traduits et téléversés en anglais ou en français; la langue utilisée dans la province où le candidat souhaite obtenir l’inscription, l’autorisation ou la certification (vous trouverez plus de renseignements dans la section traduction de la page 9).</w:t>
      </w:r>
    </w:p>
    <w:p w14:paraId="7EE4B002" w14:textId="77777777" w:rsidR="00C44D6A" w:rsidRPr="00042204" w:rsidRDefault="0026678E" w:rsidP="00167E1D">
      <w:pPr>
        <w:rPr>
          <w:rFonts w:asciiTheme="minorHAnsi" w:hAnsiTheme="minorHAnsi" w:cstheme="minorHAnsi"/>
          <w:lang w:val="en-CA"/>
        </w:rPr>
      </w:pPr>
      <w:r>
        <w:rPr>
          <w:rFonts w:cs="Calibri"/>
          <w:lang w:val="fr-CA" w:eastAsia="en-CA"/>
        </w:rPr>
        <w:t>Il est important de fournir toute information demandée, car seules les demandes dûment remplies peuvent être traitées. Les candidats peuvent passer d’une question à l’autre et téléverser des documents dès qu’ils sont disponibles. Ils peuvent aussi enregistrer leur travail en tout temps et y revenir plus tard.</w:t>
      </w:r>
    </w:p>
    <w:p w14:paraId="26413570" w14:textId="77777777" w:rsidR="0014589C" w:rsidRPr="00042204" w:rsidRDefault="0026678E" w:rsidP="00167E1D">
      <w:pPr>
        <w:pStyle w:val="Heading2"/>
        <w:rPr>
          <w:rFonts w:asciiTheme="minorHAnsi" w:hAnsiTheme="minorHAnsi" w:cstheme="minorHAnsi"/>
          <w:color w:val="548DD4"/>
        </w:rPr>
      </w:pPr>
      <w:bookmarkStart w:id="18" w:name="_Toc17278371"/>
      <w:bookmarkStart w:id="19" w:name="_Toc17278994"/>
      <w:bookmarkStart w:id="20" w:name="_Toc17279290"/>
      <w:bookmarkStart w:id="21" w:name="_Toc44322939"/>
      <w:r>
        <w:rPr>
          <w:rFonts w:ascii="Calibri" w:eastAsia="Calibri" w:hAnsi="Calibri" w:cs="Calibri"/>
          <w:lang w:val="fr-CA"/>
        </w:rPr>
        <w:t>Exigences linguistiques</w:t>
      </w:r>
      <w:bookmarkEnd w:id="18"/>
      <w:bookmarkEnd w:id="19"/>
      <w:bookmarkEnd w:id="20"/>
      <w:bookmarkEnd w:id="21"/>
    </w:p>
    <w:p w14:paraId="2EABD524" w14:textId="77777777" w:rsidR="0084126A" w:rsidRDefault="0084126A" w:rsidP="0084126A">
      <w:pPr>
        <w:pStyle w:val="NoSpacing"/>
      </w:pPr>
    </w:p>
    <w:p w14:paraId="111C9C8C" w14:textId="4C9E7C50" w:rsidR="00C44D6A" w:rsidRDefault="0026678E" w:rsidP="00C44D6A">
      <w:pPr>
        <w:spacing w:after="160" w:line="259" w:lineRule="auto"/>
        <w:rPr>
          <w:rFonts w:asciiTheme="minorHAnsi" w:eastAsiaTheme="minorHAnsi" w:hAnsiTheme="minorHAnsi" w:cstheme="minorHAnsi"/>
          <w:lang w:val="en-CA"/>
        </w:rPr>
      </w:pPr>
      <w:r>
        <w:rPr>
          <w:rFonts w:cs="Calibri"/>
          <w:lang w:val="fr-CA"/>
        </w:rPr>
        <w:t xml:space="preserve">Le candidat doit prouver qu’il peut écouter, parler, lire et écrire en anglais ou en français. La langue dépend de la province où le candidat fait une demande d’inscription/d’autorisation/de certification. Toutes les provinces, à l’exception du Québec et du Nouveau-Brunswick, exigent la maîtrise de l’anglais. Le Québec exige la maîtrise du français et le Nouveau-Brunswick accepte la maîtrise du français ou de l’anglais. La vérification des compétences linguistiques peut être démontrée en répondant avec succès à </w:t>
      </w:r>
      <w:r>
        <w:rPr>
          <w:rFonts w:cs="Calibri"/>
          <w:b/>
          <w:bCs/>
          <w:lang w:val="fr-CA"/>
        </w:rPr>
        <w:t>l’une</w:t>
      </w:r>
      <w:r>
        <w:rPr>
          <w:rFonts w:cs="Calibri"/>
          <w:lang w:val="fr-CA"/>
        </w:rPr>
        <w:t xml:space="preserve"> des exigences d’essai suivantes (ci-dessous). Les résultats doivent être téléversés sur le portail du candidat et ne peuvent dater de plus de six mois au moment de la</w:t>
      </w:r>
      <w:r w:rsidR="00FF64A6">
        <w:rPr>
          <w:rFonts w:cs="Calibri"/>
          <w:lang w:val="fr-CA"/>
        </w:rPr>
        <w:t> </w:t>
      </w:r>
      <w:r>
        <w:rPr>
          <w:rFonts w:cs="Calibri"/>
          <w:lang w:val="fr-CA"/>
        </w:rPr>
        <w:t>demande.</w:t>
      </w:r>
    </w:p>
    <w:p w14:paraId="11AE71DE" w14:textId="77777777" w:rsidR="00E539A3" w:rsidRPr="002A6BB4" w:rsidRDefault="0026678E" w:rsidP="00E539A3">
      <w:pPr>
        <w:spacing w:after="160" w:line="259" w:lineRule="auto"/>
        <w:rPr>
          <w:rFonts w:asciiTheme="minorHAnsi" w:eastAsiaTheme="minorHAnsi" w:hAnsiTheme="minorHAnsi" w:cstheme="minorHAnsi"/>
          <w:lang w:val="en-CA"/>
        </w:rPr>
      </w:pPr>
      <w:r>
        <w:rPr>
          <w:rFonts w:cs="Calibri"/>
          <w:lang w:val="fr-CA"/>
        </w:rPr>
        <w:t>Les candidats sont responsables de tous les coûts liés au processus de traduction.</w:t>
      </w:r>
    </w:p>
    <w:p w14:paraId="6C52FE4E" w14:textId="77777777" w:rsidR="00C44D6A" w:rsidRPr="00C44D6A" w:rsidRDefault="0026678E" w:rsidP="00C44D6A">
      <w:pPr>
        <w:spacing w:after="160" w:line="259" w:lineRule="auto"/>
        <w:rPr>
          <w:rFonts w:asciiTheme="minorHAnsi" w:eastAsiaTheme="minorHAnsi" w:hAnsiTheme="minorHAnsi" w:cstheme="minorHAnsi"/>
          <w:b/>
          <w:bCs/>
          <w:lang w:val="en-CA"/>
        </w:rPr>
      </w:pPr>
      <w:r>
        <w:rPr>
          <w:rFonts w:cs="Calibri"/>
          <w:b/>
          <w:bCs/>
          <w:lang w:val="fr-CA"/>
        </w:rPr>
        <w:t>Anglais</w:t>
      </w:r>
    </w:p>
    <w:tbl>
      <w:tblPr>
        <w:tblStyle w:val="TableGrid"/>
        <w:tblpPr w:leftFromText="180" w:rightFromText="180" w:vertAnchor="text" w:horzAnchor="margin" w:tblpXSpec="center" w:tblpY="-34"/>
        <w:tblW w:w="8730" w:type="dxa"/>
        <w:tblLayout w:type="fixed"/>
        <w:tblLook w:val="04A0" w:firstRow="1" w:lastRow="0" w:firstColumn="1" w:lastColumn="0" w:noHBand="0" w:noVBand="1"/>
      </w:tblPr>
      <w:tblGrid>
        <w:gridCol w:w="1800"/>
        <w:gridCol w:w="1800"/>
        <w:gridCol w:w="1710"/>
        <w:gridCol w:w="1710"/>
        <w:gridCol w:w="1710"/>
      </w:tblGrid>
      <w:tr w:rsidR="009C07D5" w14:paraId="2BC0E458" w14:textId="77777777" w:rsidTr="00F468FA">
        <w:trPr>
          <w:trHeight w:val="643"/>
        </w:trPr>
        <w:tc>
          <w:tcPr>
            <w:tcW w:w="1800" w:type="dxa"/>
          </w:tcPr>
          <w:p w14:paraId="46F2DA11" w14:textId="7713DEA1" w:rsidR="001E0781" w:rsidRPr="00C44D6A" w:rsidRDefault="0026678E" w:rsidP="001E0781">
            <w:pPr>
              <w:spacing w:after="0" w:line="240" w:lineRule="auto"/>
              <w:jc w:val="center"/>
              <w:rPr>
                <w:rFonts w:cstheme="minorHAnsi"/>
                <w:b/>
              </w:rPr>
            </w:pPr>
            <w:r w:rsidRPr="00F468FA">
              <w:rPr>
                <w:rFonts w:cs="Calibri"/>
                <w:b/>
                <w:bCs/>
                <w:lang w:val="en-US"/>
              </w:rPr>
              <w:t>Test of English as</w:t>
            </w:r>
            <w:r w:rsidR="002861B2" w:rsidRPr="00F468FA">
              <w:rPr>
                <w:rFonts w:cs="Calibri"/>
                <w:b/>
                <w:bCs/>
                <w:lang w:val="en-US"/>
              </w:rPr>
              <w:t> </w:t>
            </w:r>
            <w:r w:rsidRPr="00F468FA">
              <w:rPr>
                <w:rFonts w:cs="Calibri"/>
                <w:b/>
                <w:bCs/>
                <w:lang w:val="en-US"/>
              </w:rPr>
              <w:t>a Foreign Language</w:t>
            </w:r>
            <w:r>
              <w:rPr>
                <w:rFonts w:ascii="Calibri" w:eastAsia="Calibri" w:hAnsi="Calibri" w:cs="Calibri"/>
                <w:b/>
                <w:bCs/>
                <w:lang w:val="fr-CA"/>
              </w:rPr>
              <w:t xml:space="preserve"> (TOEFL)</w:t>
            </w:r>
          </w:p>
        </w:tc>
        <w:tc>
          <w:tcPr>
            <w:tcW w:w="1800" w:type="dxa"/>
          </w:tcPr>
          <w:p w14:paraId="6DA48F05" w14:textId="5050B0F6" w:rsidR="001E0781" w:rsidRPr="00C44D6A" w:rsidRDefault="0026678E" w:rsidP="001E0781">
            <w:pPr>
              <w:tabs>
                <w:tab w:val="left" w:pos="930"/>
              </w:tabs>
              <w:spacing w:after="0" w:line="240" w:lineRule="auto"/>
              <w:jc w:val="center"/>
              <w:rPr>
                <w:rFonts w:cstheme="minorHAnsi"/>
                <w:b/>
              </w:rPr>
            </w:pPr>
            <w:r>
              <w:rPr>
                <w:rFonts w:ascii="Calibri" w:eastAsia="Calibri" w:hAnsi="Calibri" w:cs="Calibri"/>
                <w:b/>
                <w:bCs/>
                <w:lang w:val="fr-CA"/>
              </w:rPr>
              <w:t>International English Language Testing System</w:t>
            </w:r>
            <w:r w:rsidR="00FF64A6">
              <w:rPr>
                <w:rFonts w:ascii="Calibri" w:eastAsia="Calibri" w:hAnsi="Calibri" w:cs="Calibri"/>
                <w:b/>
                <w:bCs/>
                <w:lang w:val="fr-CA"/>
              </w:rPr>
              <w:t xml:space="preserve"> (IELTS</w:t>
            </w:r>
            <w:r>
              <w:rPr>
                <w:rFonts w:ascii="Calibri" w:eastAsia="Calibri" w:hAnsi="Calibri" w:cs="Calibri"/>
                <w:b/>
                <w:bCs/>
                <w:lang w:val="fr-CA"/>
              </w:rPr>
              <w:t xml:space="preserve">) </w:t>
            </w:r>
          </w:p>
          <w:p w14:paraId="5D0FB2A5" w14:textId="77777777" w:rsidR="001E0781" w:rsidRPr="00C44D6A" w:rsidRDefault="0026678E" w:rsidP="001E0781">
            <w:pPr>
              <w:tabs>
                <w:tab w:val="left" w:pos="930"/>
              </w:tabs>
              <w:spacing w:after="0" w:line="240" w:lineRule="auto"/>
              <w:jc w:val="center"/>
              <w:rPr>
                <w:rFonts w:cstheme="minorHAnsi"/>
                <w:b/>
              </w:rPr>
            </w:pPr>
            <w:r>
              <w:rPr>
                <w:rFonts w:ascii="Calibri" w:eastAsia="Calibri" w:hAnsi="Calibri" w:cs="Calibri"/>
                <w:b/>
                <w:bCs/>
                <w:lang w:val="fr-CA"/>
              </w:rPr>
              <w:t xml:space="preserve">Académique ou générale </w:t>
            </w:r>
          </w:p>
        </w:tc>
        <w:tc>
          <w:tcPr>
            <w:tcW w:w="1710" w:type="dxa"/>
          </w:tcPr>
          <w:p w14:paraId="3E453949" w14:textId="77777777" w:rsidR="001E0781" w:rsidRPr="00C44D6A" w:rsidRDefault="0026678E" w:rsidP="001E0781">
            <w:pPr>
              <w:spacing w:after="0" w:line="240" w:lineRule="auto"/>
              <w:jc w:val="center"/>
              <w:rPr>
                <w:rFonts w:cstheme="minorHAnsi"/>
                <w:b/>
              </w:rPr>
            </w:pPr>
            <w:r>
              <w:rPr>
                <w:rFonts w:ascii="Calibri" w:eastAsia="Calibri" w:hAnsi="Calibri" w:cs="Calibri"/>
                <w:b/>
                <w:bCs/>
                <w:lang w:val="fr-CA"/>
              </w:rPr>
              <w:t>CANTEST</w:t>
            </w:r>
          </w:p>
        </w:tc>
        <w:tc>
          <w:tcPr>
            <w:tcW w:w="1710" w:type="dxa"/>
          </w:tcPr>
          <w:p w14:paraId="00B37B18" w14:textId="4F3F266D" w:rsidR="001E0781" w:rsidRPr="00C44D6A" w:rsidRDefault="0026678E" w:rsidP="001E0781">
            <w:pPr>
              <w:spacing w:after="0" w:line="240" w:lineRule="auto"/>
              <w:jc w:val="center"/>
              <w:rPr>
                <w:rFonts w:cstheme="minorHAnsi"/>
                <w:b/>
              </w:rPr>
            </w:pPr>
            <w:r>
              <w:rPr>
                <w:rFonts w:ascii="Calibri" w:eastAsia="Calibri" w:hAnsi="Calibri" w:cs="Calibri"/>
                <w:b/>
                <w:bCs/>
                <w:lang w:val="fr-CA"/>
              </w:rPr>
              <w:t>Canadian Academic English Language</w:t>
            </w:r>
            <w:r w:rsidR="00FF64A6">
              <w:rPr>
                <w:rFonts w:ascii="Calibri" w:eastAsia="Calibri" w:hAnsi="Calibri" w:cs="Calibri"/>
                <w:b/>
                <w:bCs/>
                <w:lang w:val="fr-CA"/>
              </w:rPr>
              <w:t xml:space="preserve"> (CAEL)</w:t>
            </w:r>
          </w:p>
        </w:tc>
        <w:tc>
          <w:tcPr>
            <w:tcW w:w="1710" w:type="dxa"/>
          </w:tcPr>
          <w:p w14:paraId="0085E578" w14:textId="44B1F425" w:rsidR="001E0781" w:rsidRPr="00C44D6A" w:rsidRDefault="0026678E" w:rsidP="001E0781">
            <w:pPr>
              <w:spacing w:after="0" w:line="240" w:lineRule="auto"/>
              <w:jc w:val="center"/>
              <w:rPr>
                <w:rFonts w:cstheme="minorHAnsi"/>
                <w:b/>
              </w:rPr>
            </w:pPr>
            <w:r>
              <w:rPr>
                <w:rFonts w:ascii="Calibri" w:eastAsia="Calibri" w:hAnsi="Calibri" w:cs="Calibri"/>
                <w:b/>
                <w:bCs/>
                <w:lang w:val="fr-CA"/>
              </w:rPr>
              <w:t>Canadian Language Benchmark</w:t>
            </w:r>
            <w:r w:rsidR="00FF64A6">
              <w:rPr>
                <w:rFonts w:ascii="Calibri" w:eastAsia="Calibri" w:hAnsi="Calibri" w:cs="Calibri"/>
                <w:b/>
                <w:bCs/>
                <w:lang w:val="fr-CA"/>
              </w:rPr>
              <w:t xml:space="preserve"> (CLB)</w:t>
            </w:r>
          </w:p>
        </w:tc>
      </w:tr>
      <w:tr w:rsidR="009C07D5" w14:paraId="23475C7C" w14:textId="77777777" w:rsidTr="00F468FA">
        <w:trPr>
          <w:trHeight w:val="1626"/>
        </w:trPr>
        <w:tc>
          <w:tcPr>
            <w:tcW w:w="1800" w:type="dxa"/>
          </w:tcPr>
          <w:p w14:paraId="2204C857"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Compréhension orale 24</w:t>
            </w:r>
          </w:p>
          <w:p w14:paraId="2C867DEC"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orale 24</w:t>
            </w:r>
          </w:p>
          <w:p w14:paraId="3E998D6E"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Lecture 22</w:t>
            </w:r>
          </w:p>
          <w:p w14:paraId="23D38A1E"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écrite 20</w:t>
            </w:r>
          </w:p>
          <w:p w14:paraId="05667845"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Total 90</w:t>
            </w:r>
          </w:p>
        </w:tc>
        <w:tc>
          <w:tcPr>
            <w:tcW w:w="1800" w:type="dxa"/>
          </w:tcPr>
          <w:p w14:paraId="47209A9A"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Compréhension orale 7</w:t>
            </w:r>
          </w:p>
          <w:p w14:paraId="48D7CDE0"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orale 7</w:t>
            </w:r>
          </w:p>
          <w:p w14:paraId="1A01F29A"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Lecture 7</w:t>
            </w:r>
          </w:p>
          <w:p w14:paraId="57C4CAD2"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écrite 7</w:t>
            </w:r>
          </w:p>
          <w:p w14:paraId="33A5C211" w14:textId="77777777" w:rsidR="001E0781" w:rsidRPr="00C44D6A" w:rsidRDefault="001E0781" w:rsidP="001E0781">
            <w:pPr>
              <w:tabs>
                <w:tab w:val="left" w:pos="930"/>
              </w:tabs>
              <w:spacing w:after="0" w:line="240" w:lineRule="auto"/>
              <w:jc w:val="center"/>
              <w:rPr>
                <w:rFonts w:cstheme="minorHAnsi"/>
              </w:rPr>
            </w:pPr>
          </w:p>
        </w:tc>
        <w:tc>
          <w:tcPr>
            <w:tcW w:w="1710" w:type="dxa"/>
          </w:tcPr>
          <w:p w14:paraId="7912CF9A"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Compréhension orale 5</w:t>
            </w:r>
          </w:p>
          <w:p w14:paraId="61B34772"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orale 4,5</w:t>
            </w:r>
          </w:p>
          <w:p w14:paraId="35C8CE09"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Lecture 4,5</w:t>
            </w:r>
          </w:p>
          <w:p w14:paraId="7394FF24"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écrite 4</w:t>
            </w:r>
          </w:p>
          <w:p w14:paraId="360CFA0C"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Total 5</w:t>
            </w:r>
          </w:p>
        </w:tc>
        <w:tc>
          <w:tcPr>
            <w:tcW w:w="1710" w:type="dxa"/>
          </w:tcPr>
          <w:p w14:paraId="2AE15C7A"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Compréhension orale 80</w:t>
            </w:r>
          </w:p>
          <w:p w14:paraId="22A57E0D"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orale 70</w:t>
            </w:r>
          </w:p>
          <w:p w14:paraId="41E1885F"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Lecture 70</w:t>
            </w:r>
          </w:p>
          <w:p w14:paraId="04398194"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écrite 70</w:t>
            </w:r>
          </w:p>
          <w:p w14:paraId="2D2CAECF"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Total 70</w:t>
            </w:r>
          </w:p>
        </w:tc>
        <w:tc>
          <w:tcPr>
            <w:tcW w:w="1710" w:type="dxa"/>
          </w:tcPr>
          <w:p w14:paraId="263AFCD7"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Compréhension orale 9</w:t>
            </w:r>
          </w:p>
          <w:p w14:paraId="40027C14"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orale 8</w:t>
            </w:r>
          </w:p>
          <w:p w14:paraId="3A5ED90B"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Lecture 8</w:t>
            </w:r>
          </w:p>
          <w:p w14:paraId="63B9434D"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Expression écrite 8</w:t>
            </w:r>
          </w:p>
          <w:p w14:paraId="5557C5AD" w14:textId="77777777" w:rsidR="001E0781" w:rsidRPr="00C44D6A" w:rsidRDefault="0026678E" w:rsidP="001E0781">
            <w:pPr>
              <w:spacing w:after="0" w:line="240" w:lineRule="auto"/>
              <w:jc w:val="center"/>
              <w:rPr>
                <w:rFonts w:cstheme="minorHAnsi"/>
              </w:rPr>
            </w:pPr>
            <w:r>
              <w:rPr>
                <w:rFonts w:ascii="Calibri" w:eastAsia="Calibri" w:hAnsi="Calibri" w:cs="Calibri"/>
                <w:lang w:val="fr-CA"/>
              </w:rPr>
              <w:t>Total 8</w:t>
            </w:r>
          </w:p>
        </w:tc>
      </w:tr>
    </w:tbl>
    <w:p w14:paraId="03B3C456" w14:textId="77777777" w:rsidR="00C44D6A" w:rsidRPr="00C44D6A" w:rsidRDefault="00C44D6A" w:rsidP="00C44D6A">
      <w:pPr>
        <w:spacing w:after="160" w:line="259" w:lineRule="auto"/>
        <w:rPr>
          <w:rFonts w:asciiTheme="minorHAnsi" w:eastAsiaTheme="minorHAnsi" w:hAnsiTheme="minorHAnsi" w:cstheme="minorHAnsi"/>
          <w:lang w:val="en-CA"/>
        </w:rPr>
      </w:pPr>
    </w:p>
    <w:p w14:paraId="227FCF11"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1C377F04"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18108D01"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4DFE1CF4"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28A9A252"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0EC4E9ED"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334EDD2D"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7387C409"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3A78926B" w14:textId="77777777" w:rsidR="001E0781" w:rsidRDefault="001E0781" w:rsidP="00C44D6A">
      <w:pPr>
        <w:spacing w:after="160" w:line="259" w:lineRule="auto"/>
        <w:rPr>
          <w:rFonts w:asciiTheme="minorHAnsi" w:eastAsiaTheme="minorHAnsi" w:hAnsiTheme="minorHAnsi" w:cstheme="minorHAnsi"/>
          <w:b/>
          <w:bCs/>
          <w:lang w:val="en-CA"/>
        </w:rPr>
      </w:pPr>
    </w:p>
    <w:p w14:paraId="3E95E42B" w14:textId="77777777" w:rsidR="00C44D6A" w:rsidRPr="00C44D6A" w:rsidRDefault="0026678E" w:rsidP="00C44D6A">
      <w:pPr>
        <w:spacing w:after="160" w:line="259" w:lineRule="auto"/>
        <w:rPr>
          <w:rFonts w:asciiTheme="minorHAnsi" w:eastAsiaTheme="minorHAnsi" w:hAnsiTheme="minorHAnsi" w:cstheme="minorHAnsi"/>
          <w:b/>
          <w:bCs/>
          <w:lang w:val="en-CA"/>
        </w:rPr>
      </w:pPr>
      <w:r>
        <w:rPr>
          <w:rFonts w:cs="Calibri"/>
          <w:b/>
          <w:bCs/>
          <w:lang w:val="fr-CA"/>
        </w:rPr>
        <w:t>Français</w:t>
      </w:r>
    </w:p>
    <w:tbl>
      <w:tblPr>
        <w:tblStyle w:val="TableGrid"/>
        <w:tblW w:w="8730" w:type="dxa"/>
        <w:tblInd w:w="985" w:type="dxa"/>
        <w:tblLayout w:type="fixed"/>
        <w:tblLook w:val="04A0" w:firstRow="1" w:lastRow="0" w:firstColumn="1" w:lastColumn="0" w:noHBand="0" w:noVBand="1"/>
      </w:tblPr>
      <w:tblGrid>
        <w:gridCol w:w="2970"/>
        <w:gridCol w:w="2880"/>
        <w:gridCol w:w="2880"/>
      </w:tblGrid>
      <w:tr w:rsidR="00B67EDF" w14:paraId="1917E139" w14:textId="77777777" w:rsidTr="00F468FA">
        <w:trPr>
          <w:trHeight w:val="643"/>
        </w:trPr>
        <w:tc>
          <w:tcPr>
            <w:tcW w:w="2970" w:type="dxa"/>
          </w:tcPr>
          <w:p w14:paraId="175F2289" w14:textId="77777777" w:rsidR="00C44D6A" w:rsidRPr="00C44D6A" w:rsidRDefault="0026678E" w:rsidP="00C44D6A">
            <w:pPr>
              <w:spacing w:after="0" w:line="240" w:lineRule="auto"/>
              <w:jc w:val="center"/>
              <w:rPr>
                <w:rFonts w:cstheme="minorHAnsi"/>
                <w:b/>
              </w:rPr>
            </w:pPr>
            <w:r>
              <w:rPr>
                <w:rFonts w:ascii="Calibri" w:eastAsia="Calibri" w:hAnsi="Calibri" w:cs="Calibri"/>
                <w:b/>
                <w:bCs/>
                <w:lang w:val="fr-CA"/>
              </w:rPr>
              <w:t xml:space="preserve">TESTCAN </w:t>
            </w:r>
          </w:p>
        </w:tc>
        <w:tc>
          <w:tcPr>
            <w:tcW w:w="2880" w:type="dxa"/>
          </w:tcPr>
          <w:p w14:paraId="37BC9E3D" w14:textId="77777777" w:rsidR="00C44D6A" w:rsidRPr="00C44D6A" w:rsidRDefault="0026678E" w:rsidP="00C44D6A">
            <w:pPr>
              <w:spacing w:after="0" w:line="240" w:lineRule="auto"/>
              <w:jc w:val="center"/>
              <w:rPr>
                <w:rFonts w:cstheme="minorHAnsi"/>
                <w:b/>
              </w:rPr>
            </w:pPr>
            <w:r>
              <w:rPr>
                <w:rFonts w:ascii="Calibri" w:eastAsia="Calibri" w:hAnsi="Calibri" w:cs="Calibri"/>
                <w:b/>
                <w:bCs/>
                <w:lang w:val="fr-CA"/>
              </w:rPr>
              <w:t xml:space="preserve">Test de français international (TFI) </w:t>
            </w:r>
          </w:p>
        </w:tc>
        <w:tc>
          <w:tcPr>
            <w:tcW w:w="2880" w:type="dxa"/>
          </w:tcPr>
          <w:p w14:paraId="5A0F540A" w14:textId="77777777" w:rsidR="00C44D6A" w:rsidRPr="00C44D6A" w:rsidRDefault="0026678E" w:rsidP="00C44D6A">
            <w:pPr>
              <w:spacing w:after="0" w:line="240" w:lineRule="auto"/>
              <w:jc w:val="center"/>
              <w:rPr>
                <w:rFonts w:cstheme="minorHAnsi"/>
                <w:b/>
              </w:rPr>
            </w:pPr>
            <w:r>
              <w:rPr>
                <w:rFonts w:ascii="Calibri" w:eastAsia="Calibri" w:hAnsi="Calibri" w:cs="Calibri"/>
                <w:b/>
                <w:bCs/>
                <w:lang w:val="fr-CA"/>
              </w:rPr>
              <w:t>Test d’évaluation de français (TEF)</w:t>
            </w:r>
          </w:p>
        </w:tc>
      </w:tr>
      <w:tr w:rsidR="00B67EDF" w14:paraId="63E4A609" w14:textId="77777777" w:rsidTr="00F468FA">
        <w:trPr>
          <w:trHeight w:val="1347"/>
        </w:trPr>
        <w:tc>
          <w:tcPr>
            <w:tcW w:w="2970" w:type="dxa"/>
          </w:tcPr>
          <w:p w14:paraId="4427F62A"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Compréhension orale 5</w:t>
            </w:r>
          </w:p>
          <w:p w14:paraId="4C1B7469"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Expression orale 4,5</w:t>
            </w:r>
          </w:p>
          <w:p w14:paraId="544DC11A"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Lecture 4,5</w:t>
            </w:r>
          </w:p>
          <w:p w14:paraId="45F5DDEF"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Expression écrite 4</w:t>
            </w:r>
          </w:p>
          <w:p w14:paraId="044FEB5A"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Total 5</w:t>
            </w:r>
          </w:p>
        </w:tc>
        <w:tc>
          <w:tcPr>
            <w:tcW w:w="2880" w:type="dxa"/>
          </w:tcPr>
          <w:p w14:paraId="090480CA"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Compréhension orale 410</w:t>
            </w:r>
          </w:p>
          <w:p w14:paraId="0CCD757D"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Expression orale 410</w:t>
            </w:r>
          </w:p>
          <w:p w14:paraId="4121076A"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Lecture 400</w:t>
            </w:r>
          </w:p>
          <w:p w14:paraId="2B264088"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Expression écrite 400</w:t>
            </w:r>
          </w:p>
          <w:p w14:paraId="75865EC5"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Total 810</w:t>
            </w:r>
          </w:p>
        </w:tc>
        <w:tc>
          <w:tcPr>
            <w:tcW w:w="2880" w:type="dxa"/>
          </w:tcPr>
          <w:p w14:paraId="3EEEA2B4" w14:textId="77777777" w:rsidR="00C44D6A" w:rsidRPr="00C44D6A" w:rsidRDefault="0026678E" w:rsidP="00C44D6A">
            <w:pPr>
              <w:spacing w:after="0" w:line="240" w:lineRule="auto"/>
              <w:jc w:val="center"/>
              <w:rPr>
                <w:rFonts w:cstheme="minorHAnsi"/>
              </w:rPr>
            </w:pPr>
            <w:r>
              <w:rPr>
                <w:rFonts w:ascii="Calibri" w:eastAsia="Calibri" w:hAnsi="Calibri" w:cs="Calibri"/>
                <w:lang w:val="fr-CA"/>
              </w:rPr>
              <w:t>Total 5</w:t>
            </w:r>
          </w:p>
        </w:tc>
      </w:tr>
    </w:tbl>
    <w:p w14:paraId="55C28E85" w14:textId="77777777" w:rsidR="00C44D6A" w:rsidRPr="00C44D6A" w:rsidRDefault="00C44D6A" w:rsidP="00C44D6A">
      <w:pPr>
        <w:spacing w:after="160" w:line="259" w:lineRule="auto"/>
        <w:rPr>
          <w:rFonts w:asciiTheme="minorHAnsi" w:eastAsiaTheme="minorHAnsi" w:hAnsiTheme="minorHAnsi" w:cstheme="minorHAnsi"/>
          <w:lang w:val="en-CA"/>
        </w:rPr>
      </w:pPr>
    </w:p>
    <w:p w14:paraId="23E269B2" w14:textId="0A24EF5F" w:rsidR="0014589C" w:rsidRPr="00042204" w:rsidRDefault="0026678E" w:rsidP="00C712DA">
      <w:pPr>
        <w:spacing w:after="160" w:line="259" w:lineRule="auto"/>
        <w:rPr>
          <w:rFonts w:asciiTheme="minorHAnsi" w:hAnsiTheme="minorHAnsi" w:cstheme="minorHAnsi"/>
        </w:rPr>
      </w:pPr>
      <w:r>
        <w:rPr>
          <w:rFonts w:cs="Calibri"/>
          <w:lang w:val="fr-CA"/>
        </w:rPr>
        <w:t>Si la langue maternelle d’un candidat est l’anglais ou le français, il est possible qu’il n’ait pas à passer de tests linguistiques, cependant, il doit vivre et travailler dans une zone où l’anglais ou le français est la langue principale et doit avoir terminé un programme d’études paramédicales dans l’une de ces deux langues. Les programmes d’éducation en ligne et à distance ne sont pas acceptés.</w:t>
      </w:r>
    </w:p>
    <w:p w14:paraId="0047B572" w14:textId="77777777" w:rsidR="00167E1D" w:rsidRPr="00042204" w:rsidRDefault="0026678E" w:rsidP="00167E1D">
      <w:pPr>
        <w:pStyle w:val="Heading2"/>
        <w:rPr>
          <w:rFonts w:asciiTheme="minorHAnsi" w:hAnsiTheme="minorHAnsi" w:cstheme="minorHAnsi"/>
        </w:rPr>
      </w:pPr>
      <w:bookmarkStart w:id="22" w:name="_Toc17278372"/>
      <w:bookmarkStart w:id="23" w:name="_Toc17278995"/>
      <w:bookmarkStart w:id="24" w:name="_Toc17279291"/>
      <w:bookmarkStart w:id="25" w:name="_Toc44322940"/>
      <w:bookmarkStart w:id="26" w:name="_Toc17278373"/>
      <w:bookmarkStart w:id="27" w:name="_Toc17278996"/>
      <w:bookmarkStart w:id="28" w:name="_Toc17279292"/>
      <w:r>
        <w:rPr>
          <w:rFonts w:ascii="Calibri" w:eastAsia="Calibri" w:hAnsi="Calibri" w:cs="Calibri"/>
          <w:lang w:val="fr-CA"/>
        </w:rPr>
        <w:t>Authentification des titres de compétence</w:t>
      </w:r>
      <w:bookmarkEnd w:id="22"/>
      <w:bookmarkEnd w:id="23"/>
      <w:bookmarkEnd w:id="24"/>
      <w:bookmarkEnd w:id="25"/>
    </w:p>
    <w:p w14:paraId="5A08919B" w14:textId="77777777" w:rsidR="00167E1D" w:rsidRPr="00042204" w:rsidRDefault="00167E1D" w:rsidP="00167E1D">
      <w:pPr>
        <w:pStyle w:val="NoSpacing"/>
        <w:rPr>
          <w:rFonts w:cstheme="minorHAnsi"/>
        </w:rPr>
      </w:pPr>
    </w:p>
    <w:p w14:paraId="15C6D42F" w14:textId="45FFD5B8" w:rsidR="00167E1D" w:rsidRDefault="0026678E" w:rsidP="00167E1D">
      <w:pPr>
        <w:shd w:val="clear" w:color="auto" w:fill="FEFEFE"/>
        <w:spacing w:after="100" w:afterAutospacing="1" w:line="240" w:lineRule="auto"/>
        <w:rPr>
          <w:rFonts w:asciiTheme="minorHAnsi" w:eastAsia="Times New Roman" w:hAnsiTheme="minorHAnsi" w:cstheme="minorHAnsi"/>
          <w:lang w:val="en-CA" w:eastAsia="en-CA"/>
        </w:rPr>
      </w:pPr>
      <w:r>
        <w:rPr>
          <w:rFonts w:cs="Calibri"/>
          <w:lang w:val="fr-CA" w:eastAsia="en-CA"/>
        </w:rPr>
        <w:t>Les demandeurs doivent faire évaluer leurs titres de compétence par l’une des agences approuvées suivantes : World Education Services (WES) ou le Service canadien d’évaluation de documents scolaires internationaux (ICAS). Les coordonnées des deux agences sont indiquées ci-dessous.</w:t>
      </w:r>
    </w:p>
    <w:p w14:paraId="07C6CE05" w14:textId="77777777" w:rsidR="00221D6F" w:rsidRDefault="0026678E" w:rsidP="00167E1D">
      <w:pPr>
        <w:shd w:val="clear" w:color="auto" w:fill="FEFEFE"/>
        <w:spacing w:after="100" w:afterAutospacing="1" w:line="240" w:lineRule="auto"/>
        <w:rPr>
          <w:rFonts w:asciiTheme="minorHAnsi" w:eastAsia="Times New Roman" w:hAnsiTheme="minorHAnsi" w:cstheme="minorHAnsi"/>
          <w:lang w:val="en-CA" w:eastAsia="en-CA"/>
        </w:rPr>
      </w:pPr>
      <w:r>
        <w:rPr>
          <w:rFonts w:cs="Calibri"/>
          <w:lang w:val="fr-CA" w:eastAsia="en-CA"/>
        </w:rPr>
        <w:t xml:space="preserve">Si WES et ICAS ne peuvent pas effectuer un examen des titres de compétence de votre éducation, veuillez communiquer avec l’ORCP pour déterminer les prochaines étapes au </w:t>
      </w:r>
      <w:hyperlink r:id="rId14" w:history="1">
        <w:r>
          <w:rPr>
            <w:rFonts w:cs="Calibri"/>
            <w:color w:val="0000FF"/>
            <w:u w:val="single"/>
            <w:lang w:val="fr-CA" w:eastAsia="en-CA"/>
          </w:rPr>
          <w:t>assessment@copr.ca</w:t>
        </w:r>
      </w:hyperlink>
    </w:p>
    <w:p w14:paraId="70DA391B" w14:textId="77777777" w:rsidR="00167E1D" w:rsidRPr="0084126A" w:rsidRDefault="0026678E" w:rsidP="00167E1D">
      <w:pPr>
        <w:shd w:val="clear" w:color="auto" w:fill="FEFEFE"/>
        <w:spacing w:after="100" w:afterAutospacing="1" w:line="240" w:lineRule="auto"/>
        <w:rPr>
          <w:rFonts w:asciiTheme="minorHAnsi" w:eastAsia="Times New Roman" w:hAnsiTheme="minorHAnsi" w:cstheme="minorHAnsi"/>
          <w:lang w:val="en-CA" w:eastAsia="en-CA"/>
        </w:rPr>
      </w:pPr>
      <w:r>
        <w:rPr>
          <w:rFonts w:cs="Calibri"/>
          <w:lang w:val="fr-CA" w:eastAsia="en-CA"/>
        </w:rPr>
        <w:t>Des rapports spécifiques sont requis en fonction de l’agence choisie par le demandeur :</w:t>
      </w:r>
    </w:p>
    <w:p w14:paraId="7ECDAFD9" w14:textId="77777777" w:rsidR="00167E1D" w:rsidRPr="0084126A" w:rsidRDefault="0026678E" w:rsidP="00167E1D">
      <w:pPr>
        <w:numPr>
          <w:ilvl w:val="0"/>
          <w:numId w:val="23"/>
        </w:numPr>
        <w:shd w:val="clear" w:color="auto" w:fill="FEFEFE"/>
        <w:spacing w:after="100" w:afterAutospacing="1" w:line="240" w:lineRule="auto"/>
        <w:contextualSpacing/>
        <w:rPr>
          <w:rFonts w:asciiTheme="minorHAnsi" w:eastAsiaTheme="minorHAnsi" w:hAnsiTheme="minorHAnsi" w:cstheme="minorHAnsi"/>
          <w:shd w:val="clear" w:color="auto" w:fill="FFFFFF"/>
          <w:lang w:val="en-CA"/>
        </w:rPr>
      </w:pPr>
      <w:r>
        <w:rPr>
          <w:rFonts w:cs="Calibri"/>
          <w:lang w:val="fr-CA" w:eastAsia="en-CA"/>
        </w:rPr>
        <w:t>WES – </w:t>
      </w:r>
      <w:r>
        <w:rPr>
          <w:rFonts w:cs="Calibri"/>
          <w:shd w:val="clear" w:color="auto" w:fill="FFFFFF"/>
          <w:lang w:val="fr-CA" w:eastAsia="en-CA"/>
        </w:rPr>
        <w:t>Rapport de l’International Credential Advantage Package (ICAP) (ensemble d’avantages relatifs aux titres de compétences internationaux)</w:t>
      </w:r>
    </w:p>
    <w:p w14:paraId="33E01F87" w14:textId="77777777" w:rsidR="00167E1D" w:rsidRPr="0084126A" w:rsidRDefault="0026678E" w:rsidP="00167E1D">
      <w:pPr>
        <w:numPr>
          <w:ilvl w:val="0"/>
          <w:numId w:val="23"/>
        </w:numPr>
        <w:shd w:val="clear" w:color="auto" w:fill="FEFEFE"/>
        <w:spacing w:after="100" w:afterAutospacing="1" w:line="240" w:lineRule="auto"/>
        <w:contextualSpacing/>
        <w:rPr>
          <w:rFonts w:asciiTheme="minorHAnsi" w:eastAsia="Times New Roman" w:hAnsiTheme="minorHAnsi" w:cstheme="minorHAnsi"/>
          <w:lang w:val="en-CA" w:eastAsia="en-CA"/>
        </w:rPr>
      </w:pPr>
      <w:r>
        <w:rPr>
          <w:rFonts w:cs="Calibri"/>
          <w:shd w:val="clear" w:color="auto" w:fill="FFFFFF"/>
          <w:lang w:val="fr-CA"/>
        </w:rPr>
        <w:t>ICAS – Rapport d’évaluation post-secondaire complet (aussi appelé évaluation postsecondaire détaillée)</w:t>
      </w:r>
    </w:p>
    <w:p w14:paraId="38265616" w14:textId="77777777" w:rsidR="00167E1D" w:rsidRPr="0084126A" w:rsidRDefault="0026678E" w:rsidP="00167E1D">
      <w:pPr>
        <w:spacing w:after="300" w:line="360" w:lineRule="atLeast"/>
        <w:rPr>
          <w:rFonts w:asciiTheme="minorHAnsi" w:eastAsia="Times New Roman" w:hAnsiTheme="minorHAnsi" w:cstheme="minorHAnsi"/>
          <w:lang w:val="en-CA" w:eastAsia="en-CA"/>
        </w:rPr>
      </w:pPr>
      <w:r>
        <w:rPr>
          <w:rFonts w:cs="Calibri"/>
          <w:lang w:val="fr-CA" w:eastAsia="en-CA"/>
        </w:rPr>
        <w:t>L’objectif de l’évaluation des titres de compétences consiste à identifier et à décrire :</w:t>
      </w:r>
    </w:p>
    <w:p w14:paraId="31C14DE1" w14:textId="77777777" w:rsidR="00167E1D" w:rsidRPr="0084126A" w:rsidRDefault="0026678E" w:rsidP="00167E1D">
      <w:pPr>
        <w:numPr>
          <w:ilvl w:val="0"/>
          <w:numId w:val="22"/>
        </w:numPr>
        <w:spacing w:after="0" w:line="240" w:lineRule="auto"/>
        <w:rPr>
          <w:rFonts w:asciiTheme="minorHAnsi" w:eastAsiaTheme="minorHAnsi" w:hAnsiTheme="minorHAnsi" w:cstheme="minorHAnsi"/>
          <w:lang w:val="en-CA" w:eastAsia="en-CA"/>
        </w:rPr>
      </w:pPr>
      <w:r>
        <w:rPr>
          <w:rFonts w:cs="Calibri"/>
          <w:lang w:val="fr-CA" w:eastAsia="en-CA"/>
        </w:rPr>
        <w:t>Le nom du titre de compétence</w:t>
      </w:r>
    </w:p>
    <w:p w14:paraId="5FD579F1" w14:textId="77777777" w:rsidR="00167E1D" w:rsidRPr="0084126A" w:rsidRDefault="0026678E" w:rsidP="00167E1D">
      <w:pPr>
        <w:numPr>
          <w:ilvl w:val="0"/>
          <w:numId w:val="22"/>
        </w:numPr>
        <w:spacing w:after="0" w:line="240" w:lineRule="auto"/>
        <w:rPr>
          <w:rFonts w:asciiTheme="minorHAnsi" w:eastAsiaTheme="minorHAnsi" w:hAnsiTheme="minorHAnsi" w:cstheme="minorHAnsi"/>
          <w:lang w:val="en-CA" w:eastAsia="en-CA"/>
        </w:rPr>
      </w:pPr>
      <w:r>
        <w:rPr>
          <w:rFonts w:cs="Calibri"/>
          <w:lang w:val="fr-CA" w:eastAsia="en-CA"/>
        </w:rPr>
        <w:t>La longueur du programme</w:t>
      </w:r>
    </w:p>
    <w:p w14:paraId="1BB3FE26" w14:textId="02B6D541" w:rsidR="00167E1D" w:rsidRPr="0084126A" w:rsidRDefault="0026678E" w:rsidP="00167E1D">
      <w:pPr>
        <w:numPr>
          <w:ilvl w:val="0"/>
          <w:numId w:val="22"/>
        </w:numPr>
        <w:spacing w:after="0" w:line="240" w:lineRule="auto"/>
        <w:rPr>
          <w:rFonts w:asciiTheme="minorHAnsi" w:eastAsiaTheme="minorHAnsi" w:hAnsiTheme="minorHAnsi" w:cstheme="minorHAnsi"/>
          <w:lang w:val="en-CA" w:eastAsia="en-CA"/>
        </w:rPr>
      </w:pPr>
      <w:r>
        <w:rPr>
          <w:rFonts w:cs="Calibri"/>
          <w:lang w:val="fr-CA" w:eastAsia="en-CA"/>
        </w:rPr>
        <w:t>Équivalence</w:t>
      </w:r>
    </w:p>
    <w:p w14:paraId="6329CB59" w14:textId="77777777" w:rsidR="00167E1D" w:rsidRPr="0084126A" w:rsidRDefault="0026678E" w:rsidP="00167E1D">
      <w:pPr>
        <w:numPr>
          <w:ilvl w:val="0"/>
          <w:numId w:val="22"/>
        </w:numPr>
        <w:spacing w:after="0" w:line="240" w:lineRule="auto"/>
        <w:rPr>
          <w:rFonts w:asciiTheme="minorHAnsi" w:eastAsiaTheme="minorHAnsi" w:hAnsiTheme="minorHAnsi" w:cstheme="minorHAnsi"/>
          <w:lang w:val="en-CA" w:eastAsia="en-CA"/>
        </w:rPr>
      </w:pPr>
      <w:r>
        <w:rPr>
          <w:rFonts w:cs="Calibri"/>
          <w:lang w:val="fr-CA" w:eastAsia="en-CA"/>
        </w:rPr>
        <w:t>Une liste de tous les cours terminés au niveau postsecondaire</w:t>
      </w:r>
    </w:p>
    <w:p w14:paraId="556B037A" w14:textId="77777777" w:rsidR="00167E1D" w:rsidRPr="0084126A" w:rsidRDefault="0026678E" w:rsidP="00167E1D">
      <w:pPr>
        <w:numPr>
          <w:ilvl w:val="0"/>
          <w:numId w:val="22"/>
        </w:numPr>
        <w:spacing w:after="0" w:line="240" w:lineRule="auto"/>
        <w:rPr>
          <w:rFonts w:asciiTheme="minorHAnsi" w:eastAsiaTheme="minorHAnsi" w:hAnsiTheme="minorHAnsi" w:cstheme="minorHAnsi"/>
          <w:lang w:val="en-CA" w:eastAsia="en-CA"/>
        </w:rPr>
      </w:pPr>
      <w:r>
        <w:rPr>
          <w:rFonts w:cs="Calibri"/>
          <w:lang w:val="fr-CA" w:eastAsia="en-CA"/>
        </w:rPr>
        <w:t>Authentification</w:t>
      </w:r>
    </w:p>
    <w:p w14:paraId="0571399D" w14:textId="77777777" w:rsidR="00167E1D" w:rsidRPr="0084126A" w:rsidRDefault="00167E1D" w:rsidP="00167E1D">
      <w:pPr>
        <w:spacing w:after="0" w:line="240" w:lineRule="auto"/>
        <w:rPr>
          <w:rFonts w:asciiTheme="minorHAnsi" w:eastAsia="Times New Roman" w:hAnsiTheme="minorHAnsi" w:cstheme="minorHAnsi"/>
          <w:lang w:val="en-CA" w:eastAsia="en-CA"/>
        </w:rPr>
      </w:pPr>
    </w:p>
    <w:p w14:paraId="63BBEACA" w14:textId="77777777" w:rsidR="00BD39F5"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Veuillez noter que les délais de traitement varient et peuvent prendre jusqu’à 25 à 30 semaines après la soumission de la documentation requise.</w:t>
      </w:r>
    </w:p>
    <w:p w14:paraId="3B2B2E69" w14:textId="77777777" w:rsidR="00BD39F5" w:rsidRDefault="00BD39F5" w:rsidP="00167E1D">
      <w:pPr>
        <w:spacing w:after="0" w:line="240" w:lineRule="auto"/>
        <w:rPr>
          <w:rFonts w:asciiTheme="minorHAnsi" w:eastAsia="Times New Roman" w:hAnsiTheme="minorHAnsi" w:cstheme="minorHAnsi"/>
          <w:lang w:val="en-CA" w:eastAsia="en-CA"/>
        </w:rPr>
      </w:pPr>
    </w:p>
    <w:p w14:paraId="02A0429F" w14:textId="4F8F053C" w:rsidR="00167E1D" w:rsidRPr="0084126A"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WES/ICAS exige que les demandeurs paient des frais pour faire évaluer leurs titres de compétences. Ces frais relèvent de la responsabilité du demandeur.</w:t>
      </w:r>
    </w:p>
    <w:p w14:paraId="59288462" w14:textId="77777777" w:rsidR="00167E1D" w:rsidRPr="0084126A" w:rsidRDefault="00167E1D" w:rsidP="00167E1D">
      <w:pPr>
        <w:spacing w:after="0" w:line="240" w:lineRule="auto"/>
        <w:rPr>
          <w:rFonts w:asciiTheme="minorHAnsi" w:eastAsia="Times New Roman" w:hAnsiTheme="minorHAnsi" w:cstheme="minorHAnsi"/>
          <w:lang w:val="en-CA" w:eastAsia="en-CA"/>
        </w:rPr>
      </w:pPr>
    </w:p>
    <w:p w14:paraId="026B8D68" w14:textId="77777777" w:rsidR="00167E1D" w:rsidRPr="00167E1D" w:rsidRDefault="0026678E" w:rsidP="00167E1D">
      <w:pPr>
        <w:spacing w:after="0" w:line="240" w:lineRule="auto"/>
        <w:rPr>
          <w:rFonts w:asciiTheme="minorHAnsi" w:eastAsia="Times New Roman" w:hAnsiTheme="minorHAnsi" w:cstheme="minorHAnsi"/>
          <w:b/>
          <w:bCs/>
          <w:lang w:val="en-CA" w:eastAsia="en-CA"/>
        </w:rPr>
      </w:pPr>
      <w:r>
        <w:rPr>
          <w:rFonts w:cs="Calibri"/>
          <w:b/>
          <w:bCs/>
          <w:lang w:val="fr-CA" w:eastAsia="en-CA"/>
        </w:rPr>
        <w:t>World Education Services</w:t>
      </w:r>
    </w:p>
    <w:p w14:paraId="731C852D"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2, rue Carlton, bureau 1400</w:t>
      </w:r>
    </w:p>
    <w:p w14:paraId="282E0A9C"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Toronto (Ontario) M5B 1J3</w:t>
      </w:r>
    </w:p>
    <w:p w14:paraId="0959C570"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Canada</w:t>
      </w:r>
    </w:p>
    <w:p w14:paraId="53F80718"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 xml:space="preserve">Téléphone : (+1) 800 361-6106 </w:t>
      </w:r>
    </w:p>
    <w:p w14:paraId="6D350067"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Télécopieur : (+1) 416 972-9004</w:t>
      </w:r>
    </w:p>
    <w:p w14:paraId="255D63B5" w14:textId="77777777" w:rsidR="00167E1D" w:rsidRDefault="00C55F91" w:rsidP="00167E1D">
      <w:pPr>
        <w:spacing w:after="0" w:line="240" w:lineRule="auto"/>
        <w:rPr>
          <w:rFonts w:asciiTheme="minorHAnsi" w:eastAsia="Times New Roman" w:hAnsiTheme="minorHAnsi" w:cstheme="minorHAnsi"/>
          <w:lang w:val="en-CA" w:eastAsia="en-CA"/>
        </w:rPr>
      </w:pPr>
      <w:hyperlink r:id="rId15" w:history="1">
        <w:r w:rsidR="0026678E">
          <w:rPr>
            <w:rFonts w:cs="Calibri"/>
            <w:color w:val="0000FF"/>
            <w:u w:val="single"/>
            <w:lang w:val="fr-CA"/>
          </w:rPr>
          <w:t>www.wes.org/ca</w:t>
        </w:r>
      </w:hyperlink>
    </w:p>
    <w:p w14:paraId="0AC6ED00" w14:textId="77777777" w:rsidR="00167E1D" w:rsidRPr="00167E1D" w:rsidRDefault="00167E1D" w:rsidP="00167E1D">
      <w:pPr>
        <w:spacing w:after="0" w:line="240" w:lineRule="auto"/>
        <w:rPr>
          <w:rFonts w:asciiTheme="minorHAnsi" w:eastAsia="Times New Roman" w:hAnsiTheme="minorHAnsi" w:cstheme="minorHAnsi"/>
          <w:b/>
          <w:bCs/>
          <w:lang w:val="en-CA" w:eastAsia="en-CA"/>
        </w:rPr>
      </w:pPr>
    </w:p>
    <w:p w14:paraId="0C7ECF1A"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b/>
          <w:bCs/>
          <w:lang w:val="fr-CA" w:eastAsia="en-CA"/>
        </w:rPr>
        <w:t>ICAS du Canada</w:t>
      </w:r>
      <w:r>
        <w:rPr>
          <w:rFonts w:cs="Calibri"/>
          <w:lang w:val="fr-CA" w:eastAsia="en-CA"/>
        </w:rPr>
        <w:br/>
        <w:t>100 Stone Road West, bureau 102</w:t>
      </w:r>
      <w:r>
        <w:rPr>
          <w:rFonts w:cs="Calibri"/>
          <w:lang w:val="fr-CA" w:eastAsia="en-CA"/>
        </w:rPr>
        <w:br/>
        <w:t>Guelph (Ontario) N1G 5L3</w:t>
      </w:r>
      <w:r>
        <w:rPr>
          <w:rFonts w:cs="Calibri"/>
          <w:lang w:val="fr-CA" w:eastAsia="en-CA"/>
        </w:rPr>
        <w:br/>
        <w:t>Canada</w:t>
      </w:r>
    </w:p>
    <w:p w14:paraId="77DBD176"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Téléphone : 519 763-7282</w:t>
      </w:r>
      <w:r>
        <w:rPr>
          <w:rFonts w:cs="Calibri"/>
          <w:lang w:val="fr-CA" w:eastAsia="en-CA"/>
        </w:rPr>
        <w:br/>
        <w:t>Sans frais au Canada : 1 800 321-6021</w:t>
      </w:r>
      <w:r>
        <w:rPr>
          <w:rFonts w:cs="Calibri"/>
          <w:lang w:val="fr-CA" w:eastAsia="en-CA"/>
        </w:rPr>
        <w:br/>
        <w:t>Télécopieur : 519 763-6964</w:t>
      </w:r>
    </w:p>
    <w:p w14:paraId="46FFA4D6" w14:textId="77777777" w:rsidR="00167E1D" w:rsidRPr="00167E1D" w:rsidRDefault="0026678E" w:rsidP="00167E1D">
      <w:pPr>
        <w:spacing w:after="0" w:line="240" w:lineRule="auto"/>
        <w:rPr>
          <w:rFonts w:asciiTheme="minorHAnsi" w:eastAsia="Times New Roman" w:hAnsiTheme="minorHAnsi" w:cstheme="minorHAnsi"/>
          <w:lang w:val="en-CA" w:eastAsia="en-CA"/>
        </w:rPr>
      </w:pPr>
      <w:r>
        <w:rPr>
          <w:rFonts w:cs="Calibri"/>
          <w:lang w:val="fr-CA" w:eastAsia="en-CA"/>
        </w:rPr>
        <w:t>www.icascanada.ca</w:t>
      </w:r>
    </w:p>
    <w:p w14:paraId="510E8F34" w14:textId="77777777" w:rsidR="00521C8F" w:rsidRDefault="00521C8F">
      <w:pPr>
        <w:spacing w:after="0" w:line="240" w:lineRule="auto"/>
        <w:rPr>
          <w:rFonts w:cs="Calibri"/>
          <w:b/>
          <w:bCs/>
          <w:color w:val="4F81BD"/>
          <w:sz w:val="26"/>
          <w:szCs w:val="26"/>
          <w:lang w:val="fr-CA"/>
        </w:rPr>
      </w:pPr>
      <w:r>
        <w:rPr>
          <w:rFonts w:cs="Calibri"/>
          <w:lang w:val="fr-CA"/>
        </w:rPr>
        <w:br w:type="page"/>
      </w:r>
    </w:p>
    <w:p w14:paraId="58638114" w14:textId="4A5F9CC8" w:rsidR="00167E1D" w:rsidRPr="00042204" w:rsidRDefault="0026678E" w:rsidP="00167E1D">
      <w:pPr>
        <w:pStyle w:val="Heading2"/>
        <w:rPr>
          <w:rFonts w:asciiTheme="minorHAnsi" w:hAnsiTheme="minorHAnsi" w:cstheme="minorHAnsi"/>
        </w:rPr>
      </w:pPr>
      <w:bookmarkStart w:id="29" w:name="_Toc44322941"/>
      <w:r>
        <w:rPr>
          <w:rFonts w:ascii="Calibri" w:eastAsia="Calibri" w:hAnsi="Calibri" w:cs="Calibri"/>
          <w:lang w:val="fr-CA"/>
        </w:rPr>
        <w:t>Description du cours ou curriculum</w:t>
      </w:r>
      <w:bookmarkEnd w:id="29"/>
    </w:p>
    <w:p w14:paraId="7C5BC636" w14:textId="77777777" w:rsidR="0084126A" w:rsidRDefault="0084126A" w:rsidP="00F468FA">
      <w:pPr>
        <w:pStyle w:val="NoSpacing"/>
        <w:keepNext/>
        <w:rPr>
          <w:rFonts w:cstheme="minorHAnsi"/>
          <w:lang w:eastAsia="en-CA"/>
        </w:rPr>
      </w:pPr>
      <w:bookmarkStart w:id="30" w:name="_Toc503814123"/>
    </w:p>
    <w:p w14:paraId="67CFFFAC" w14:textId="3CC8B380" w:rsidR="00913AD7" w:rsidRPr="00042204" w:rsidRDefault="0026678E" w:rsidP="00167E1D">
      <w:pPr>
        <w:pStyle w:val="NoSpacing"/>
        <w:rPr>
          <w:rFonts w:cstheme="minorHAnsi"/>
          <w:lang w:eastAsia="en-CA"/>
        </w:rPr>
      </w:pPr>
      <w:r>
        <w:rPr>
          <w:rFonts w:ascii="Calibri" w:eastAsia="Calibri" w:hAnsi="Calibri" w:cs="Calibri"/>
          <w:lang w:val="fr-CA" w:eastAsia="en-CA"/>
        </w:rPr>
        <w:t>L’OCRP exige une copie du cours de formation paramédicale du demandeur ou du programme d’études. Ces documents peuvent être soumis à l’ORCP par WES ou ICAS dans le cadre du rapport d’authentification des données d’authentification ou téléchargés sur le portail des membres par le demandeur.</w:t>
      </w:r>
    </w:p>
    <w:p w14:paraId="319065A4" w14:textId="77777777" w:rsidR="00913AD7" w:rsidRDefault="0026678E" w:rsidP="00913AD7">
      <w:pPr>
        <w:pStyle w:val="Heading2"/>
        <w:rPr>
          <w:rFonts w:asciiTheme="minorHAnsi" w:hAnsiTheme="minorHAnsi" w:cstheme="minorHAnsi"/>
          <w:lang w:eastAsia="en-CA"/>
        </w:rPr>
      </w:pPr>
      <w:bookmarkStart w:id="31" w:name="_Toc44322942"/>
      <w:r>
        <w:rPr>
          <w:rFonts w:ascii="Calibri" w:eastAsia="Calibri" w:hAnsi="Calibri" w:cs="Calibri"/>
          <w:lang w:val="fr-CA" w:eastAsia="en-CA"/>
        </w:rPr>
        <w:t>Vérification des études</w:t>
      </w:r>
      <w:bookmarkEnd w:id="31"/>
    </w:p>
    <w:p w14:paraId="0B981D99" w14:textId="77777777" w:rsidR="0084126A" w:rsidRDefault="0084126A" w:rsidP="00167E1D">
      <w:pPr>
        <w:pStyle w:val="NoSpacing"/>
        <w:rPr>
          <w:rFonts w:cstheme="minorHAnsi"/>
          <w:lang w:eastAsia="en-CA"/>
        </w:rPr>
      </w:pPr>
    </w:p>
    <w:p w14:paraId="65B421F7" w14:textId="7A9B1422" w:rsidR="00913AD7" w:rsidRPr="00042204" w:rsidRDefault="0026678E" w:rsidP="00167E1D">
      <w:pPr>
        <w:pStyle w:val="NoSpacing"/>
        <w:rPr>
          <w:rFonts w:cstheme="minorHAnsi"/>
          <w:lang w:eastAsia="en-CA"/>
        </w:rPr>
      </w:pPr>
      <w:r>
        <w:rPr>
          <w:rFonts w:ascii="Calibri" w:eastAsia="Calibri" w:hAnsi="Calibri" w:cs="Calibri"/>
          <w:lang w:val="fr-CA" w:eastAsia="en-CA"/>
        </w:rPr>
        <w:t>Une copie du certificat, du diplôme ou du diplôme du candidat, spécifique à la formation paramédicale, doit être téléversée dans le portail du demandeur.</w:t>
      </w:r>
    </w:p>
    <w:p w14:paraId="4A87E117" w14:textId="77777777" w:rsidR="00913AD7" w:rsidRPr="00042204" w:rsidRDefault="00913AD7" w:rsidP="00167E1D">
      <w:pPr>
        <w:pStyle w:val="NoSpacing"/>
        <w:rPr>
          <w:rFonts w:cstheme="minorHAnsi"/>
          <w:lang w:eastAsia="en-CA"/>
        </w:rPr>
      </w:pPr>
    </w:p>
    <w:p w14:paraId="59D2F975" w14:textId="77777777" w:rsidR="0014589C" w:rsidRPr="00042204" w:rsidRDefault="0026678E" w:rsidP="00913AD7">
      <w:pPr>
        <w:pStyle w:val="Heading2"/>
        <w:rPr>
          <w:rFonts w:asciiTheme="minorHAnsi" w:hAnsiTheme="minorHAnsi" w:cstheme="minorHAnsi"/>
        </w:rPr>
      </w:pPr>
      <w:bookmarkStart w:id="32" w:name="_Toc44322943"/>
      <w:bookmarkEnd w:id="30"/>
      <w:r>
        <w:rPr>
          <w:rFonts w:ascii="Calibri" w:eastAsia="Calibri" w:hAnsi="Calibri" w:cs="Calibri"/>
          <w:lang w:val="fr-CA"/>
        </w:rPr>
        <w:t>Vérification de la validité des compétences</w:t>
      </w:r>
      <w:bookmarkEnd w:id="26"/>
      <w:bookmarkEnd w:id="27"/>
      <w:bookmarkEnd w:id="28"/>
      <w:bookmarkEnd w:id="32"/>
    </w:p>
    <w:p w14:paraId="0DB8EFFF" w14:textId="77777777" w:rsidR="0084126A" w:rsidRDefault="0084126A" w:rsidP="0084126A">
      <w:pPr>
        <w:pStyle w:val="NoSpacing"/>
      </w:pPr>
    </w:p>
    <w:p w14:paraId="0ADBD219" w14:textId="4015D03C" w:rsidR="0014589C" w:rsidRDefault="0026678E" w:rsidP="001E0781">
      <w:pPr>
        <w:spacing w:after="160" w:line="259" w:lineRule="auto"/>
        <w:rPr>
          <w:rFonts w:asciiTheme="minorHAnsi" w:eastAsiaTheme="minorHAnsi" w:hAnsiTheme="minorHAnsi" w:cstheme="minorHAnsi"/>
          <w:lang w:val="en-CA"/>
        </w:rPr>
      </w:pPr>
      <w:r>
        <w:rPr>
          <w:rFonts w:cs="Calibri"/>
          <w:lang w:val="fr-CA"/>
        </w:rPr>
        <w:t>Les candidats doivent prouver, par la pratique, que leurs compétences sont à jour. Les candidats qui n’ont pas pas exercé le métier d’ambulancier au cours des 12 derniers mois ou qui ont terminé un programme d’études au cours des 12 derniers mois, devront peut-être répondre à des exigences supplémentaires propres à la réglementation territoriale afin de devenir admissible à l’inscription/au permis/à la certification.</w:t>
      </w:r>
    </w:p>
    <w:p w14:paraId="2E17AEFF" w14:textId="1FE27354" w:rsidR="00913AD7" w:rsidRPr="00B13E4A" w:rsidRDefault="0026678E" w:rsidP="00660E5D">
      <w:pPr>
        <w:pStyle w:val="Heading2"/>
        <w:rPr>
          <w:rFonts w:asciiTheme="minorHAnsi" w:hAnsiTheme="minorHAnsi" w:cstheme="minorHAnsi"/>
        </w:rPr>
      </w:pPr>
      <w:bookmarkStart w:id="33" w:name="_Toc44322944"/>
      <w:r>
        <w:rPr>
          <w:rFonts w:ascii="Calibri" w:eastAsia="Calibri" w:hAnsi="Calibri" w:cs="Calibri"/>
          <w:lang w:val="fr-CA"/>
        </w:rPr>
        <w:t>Vérification de l’emploi</w:t>
      </w:r>
      <w:bookmarkEnd w:id="33"/>
    </w:p>
    <w:p w14:paraId="5DA14307" w14:textId="77777777" w:rsidR="00660E5D" w:rsidRDefault="00660E5D" w:rsidP="00660E5D">
      <w:pPr>
        <w:pStyle w:val="NoSpacing"/>
      </w:pPr>
    </w:p>
    <w:p w14:paraId="0E954DF2" w14:textId="77777777" w:rsidR="00913AD7" w:rsidRPr="00042204" w:rsidRDefault="0026678E" w:rsidP="00660E5D">
      <w:pPr>
        <w:pStyle w:val="NoSpacing"/>
        <w:rPr>
          <w:color w:val="FF0000"/>
        </w:rPr>
      </w:pPr>
      <w:r>
        <w:rPr>
          <w:rFonts w:ascii="Calibri" w:eastAsia="Calibri" w:hAnsi="Calibri" w:cs="Times New Roman"/>
          <w:lang w:val="fr-CA"/>
        </w:rPr>
        <w:t xml:space="preserve">Si le demandeur est ou a été employé comme ambulancier au cours des 12 derniers mois, son employeur doit remplir le formulaire de vérification en ligne qui se trouve sur le site Web de l’OCRP ou en </w:t>
      </w:r>
      <w:hyperlink r:id="rId16" w:history="1">
        <w:r>
          <w:rPr>
            <w:rFonts w:ascii="Calibri" w:eastAsia="Calibri" w:hAnsi="Calibri" w:cs="Times New Roman"/>
            <w:color w:val="0000FF"/>
            <w:u w:val="single"/>
            <w:lang w:val="fr-CA"/>
          </w:rPr>
          <w:t>cliquant ici</w:t>
        </w:r>
      </w:hyperlink>
      <w:r>
        <w:rPr>
          <w:rFonts w:ascii="Calibri" w:eastAsia="Calibri" w:hAnsi="Calibri" w:cs="Times New Roman"/>
          <w:lang w:val="fr-CA"/>
        </w:rPr>
        <w:t>.</w:t>
      </w:r>
    </w:p>
    <w:p w14:paraId="10DBEDB2" w14:textId="4D6F15B6" w:rsidR="00913AD7" w:rsidRPr="00042204" w:rsidRDefault="0026678E" w:rsidP="00913AD7">
      <w:pPr>
        <w:pStyle w:val="Heading2"/>
        <w:rPr>
          <w:rFonts w:asciiTheme="minorHAnsi" w:hAnsiTheme="minorHAnsi" w:cstheme="minorHAnsi"/>
        </w:rPr>
      </w:pPr>
      <w:bookmarkStart w:id="34" w:name="_Toc44322945"/>
      <w:r>
        <w:rPr>
          <w:rFonts w:ascii="Calibri" w:eastAsia="Calibri" w:hAnsi="Calibri" w:cs="Calibri"/>
          <w:lang w:val="fr-CA"/>
        </w:rPr>
        <w:t>Lettre de confirmation de statut</w:t>
      </w:r>
      <w:bookmarkEnd w:id="34"/>
    </w:p>
    <w:p w14:paraId="603A82A7" w14:textId="77777777" w:rsidR="00913AD7" w:rsidRPr="00042204" w:rsidRDefault="00913AD7" w:rsidP="00913AD7">
      <w:pPr>
        <w:pStyle w:val="NoSpacing"/>
        <w:rPr>
          <w:rFonts w:cstheme="minorHAnsi"/>
        </w:rPr>
      </w:pPr>
    </w:p>
    <w:p w14:paraId="3FB33B53" w14:textId="39A0C9CC" w:rsidR="00D10AEC" w:rsidRDefault="0026678E" w:rsidP="00913AD7">
      <w:pPr>
        <w:pStyle w:val="NoSpacing"/>
        <w:rPr>
          <w:rFonts w:cstheme="minorHAnsi"/>
        </w:rPr>
      </w:pPr>
      <w:r>
        <w:rPr>
          <w:rFonts w:ascii="Calibri" w:eastAsia="Calibri" w:hAnsi="Calibri" w:cs="Calibri"/>
          <w:lang w:val="fr-CA"/>
        </w:rPr>
        <w:t xml:space="preserve">Si un demandeur est agréé, enregistré ou certifié dans son territoire de résidence, il doit demander à son autorité de réglementation de remplir une lettre de confirmation de statut. Vous trouverez le formulaire de confirmation de statut en ligne sur le site Web de l’OCRP ou en </w:t>
      </w:r>
      <w:hyperlink r:id="rId17" w:history="1">
        <w:r>
          <w:rPr>
            <w:rFonts w:ascii="Calibri" w:eastAsia="Calibri" w:hAnsi="Calibri" w:cs="Calibri"/>
            <w:color w:val="0000FF"/>
            <w:u w:val="single"/>
            <w:lang w:val="fr-CA"/>
          </w:rPr>
          <w:t>cliquant ici</w:t>
        </w:r>
      </w:hyperlink>
      <w:r>
        <w:rPr>
          <w:rFonts w:ascii="Calibri" w:eastAsia="Calibri" w:hAnsi="Calibri" w:cs="Calibri"/>
          <w:lang w:val="fr-CA"/>
        </w:rPr>
        <w:t>.</w:t>
      </w:r>
    </w:p>
    <w:p w14:paraId="59F7C641" w14:textId="77777777" w:rsidR="00453DFF" w:rsidRDefault="00453DFF" w:rsidP="00913AD7">
      <w:pPr>
        <w:pStyle w:val="NoSpacing"/>
        <w:rPr>
          <w:rFonts w:cstheme="minorHAnsi"/>
        </w:rPr>
      </w:pPr>
    </w:p>
    <w:p w14:paraId="117D830F" w14:textId="77777777" w:rsidR="00F25C64" w:rsidRDefault="0026678E" w:rsidP="00F25C64">
      <w:pPr>
        <w:pStyle w:val="Heading2"/>
        <w:rPr>
          <w:rFonts w:asciiTheme="minorHAnsi" w:hAnsiTheme="minorHAnsi" w:cstheme="minorHAnsi"/>
        </w:rPr>
      </w:pPr>
      <w:bookmarkStart w:id="35" w:name="_Toc44322946"/>
      <w:r>
        <w:rPr>
          <w:rFonts w:ascii="Calibri" w:eastAsia="Calibri" w:hAnsi="Calibri" w:cs="Calibri"/>
          <w:lang w:val="fr-CA"/>
        </w:rPr>
        <w:t>Curriculum Vitae (CV)</w:t>
      </w:r>
      <w:bookmarkEnd w:id="35"/>
    </w:p>
    <w:p w14:paraId="171988F4" w14:textId="77777777" w:rsidR="00F25C64" w:rsidRPr="00F25C64" w:rsidRDefault="00F25C64" w:rsidP="00F25C64">
      <w:pPr>
        <w:pStyle w:val="NoSpacing"/>
      </w:pPr>
    </w:p>
    <w:p w14:paraId="49A7BC73" w14:textId="57C0BD56" w:rsidR="00B2508D" w:rsidRPr="00B2508D" w:rsidRDefault="0026678E" w:rsidP="00B13E4A">
      <w:r>
        <w:rPr>
          <w:lang w:val="fr-CA"/>
        </w:rPr>
        <w:t>Les candidats doivent soumettre un CV qui précise l’historique professionnel et scolaire. Si le candidat a travaillé à titre d’ambulancier, le CV doit inclure une liste des tâches effectuées en milieu de travail.</w:t>
      </w:r>
    </w:p>
    <w:p w14:paraId="42F57061" w14:textId="77777777" w:rsidR="00913AD7" w:rsidRPr="00042204" w:rsidRDefault="0026678E" w:rsidP="00042204">
      <w:pPr>
        <w:pStyle w:val="Heading1"/>
        <w:rPr>
          <w:rFonts w:asciiTheme="minorHAnsi" w:hAnsiTheme="minorHAnsi" w:cstheme="minorHAnsi"/>
        </w:rPr>
      </w:pPr>
      <w:bookmarkStart w:id="36" w:name="_Toc44322947"/>
      <w:r>
        <w:rPr>
          <w:rFonts w:ascii="Calibri" w:eastAsia="Calibri" w:hAnsi="Calibri" w:cs="Calibri"/>
          <w:lang w:val="fr-CA"/>
        </w:rPr>
        <w:t>Prochaines étapes après l’évaluation de l’OCRP</w:t>
      </w:r>
      <w:bookmarkEnd w:id="36"/>
    </w:p>
    <w:p w14:paraId="5CE50297" w14:textId="77777777" w:rsidR="00042204" w:rsidRPr="00042204" w:rsidRDefault="00042204" w:rsidP="00042204">
      <w:pPr>
        <w:pStyle w:val="NoSpacing"/>
        <w:rPr>
          <w:rFonts w:cstheme="minorHAnsi"/>
        </w:rPr>
      </w:pPr>
    </w:p>
    <w:p w14:paraId="58A15463" w14:textId="7F8B5AC7" w:rsidR="00042204" w:rsidRPr="00042204" w:rsidRDefault="0026678E" w:rsidP="00F468FA">
      <w:pPr>
        <w:spacing w:line="264" w:lineRule="auto"/>
        <w:rPr>
          <w:rFonts w:asciiTheme="minorHAnsi" w:hAnsiTheme="minorHAnsi" w:cstheme="minorHAnsi"/>
          <w:color w:val="00B0F0"/>
        </w:rPr>
      </w:pPr>
      <w:r>
        <w:rPr>
          <w:rFonts w:cs="Calibri"/>
          <w:lang w:val="fr-CA"/>
        </w:rPr>
        <w:t>À la suite de l’évaluation, l’OCRP fournira un résumé des constatations à l’organisme provincial de réglementation paramédicale (tel que déterminé par le demandeur dans l’application d’évaluation de l’admissibilité). L’organisme de réglementation communiquera avec les candidats au sujet des démarches entourant les exigences réglementaires provinciales. Il convient de noter que les exigences réglementaires diffèrent dans chaque province.</w:t>
      </w:r>
    </w:p>
    <w:p w14:paraId="18B0DF36" w14:textId="77777777" w:rsidR="00521C8F" w:rsidRDefault="00521C8F">
      <w:pPr>
        <w:spacing w:after="0" w:line="240" w:lineRule="auto"/>
        <w:rPr>
          <w:rFonts w:cs="Calibri"/>
          <w:b/>
          <w:bCs/>
          <w:color w:val="345A8A"/>
          <w:sz w:val="32"/>
          <w:szCs w:val="32"/>
          <w:lang w:val="fr-CA"/>
        </w:rPr>
      </w:pPr>
      <w:bookmarkStart w:id="37" w:name="_Toc17278376"/>
      <w:bookmarkStart w:id="38" w:name="_Toc17278999"/>
      <w:bookmarkStart w:id="39" w:name="_Toc17279295"/>
      <w:r>
        <w:rPr>
          <w:rFonts w:cs="Calibri"/>
          <w:lang w:val="fr-CA"/>
        </w:rPr>
        <w:br w:type="page"/>
      </w:r>
    </w:p>
    <w:p w14:paraId="402F4BA2" w14:textId="3698A2F8" w:rsidR="0014589C" w:rsidRPr="00042204" w:rsidRDefault="0026678E" w:rsidP="004743F9">
      <w:pPr>
        <w:pStyle w:val="Heading1"/>
        <w:rPr>
          <w:rFonts w:asciiTheme="minorHAnsi" w:hAnsiTheme="minorHAnsi" w:cstheme="minorHAnsi"/>
        </w:rPr>
      </w:pPr>
      <w:bookmarkStart w:id="40" w:name="_Toc44322948"/>
      <w:r>
        <w:rPr>
          <w:rFonts w:ascii="Calibri" w:eastAsia="Calibri" w:hAnsi="Calibri" w:cs="Calibri"/>
          <w:lang w:val="fr-CA"/>
        </w:rPr>
        <w:t>Frais d’évaluation</w:t>
      </w:r>
      <w:bookmarkEnd w:id="37"/>
      <w:bookmarkEnd w:id="38"/>
      <w:bookmarkEnd w:id="39"/>
      <w:bookmarkEnd w:id="40"/>
    </w:p>
    <w:p w14:paraId="71754E61" w14:textId="77777777" w:rsidR="00F90815" w:rsidRDefault="00F90815" w:rsidP="00C712DA">
      <w:pPr>
        <w:pStyle w:val="NoSpacing"/>
      </w:pPr>
    </w:p>
    <w:p w14:paraId="3C4CD8D9" w14:textId="77777777" w:rsidR="00CD263A" w:rsidRPr="00D10AEC" w:rsidRDefault="0026678E" w:rsidP="00CC56C6">
      <w:pPr>
        <w:pStyle w:val="NoSpacing"/>
        <w:numPr>
          <w:ilvl w:val="0"/>
          <w:numId w:val="28"/>
        </w:numPr>
        <w:spacing w:line="276" w:lineRule="auto"/>
      </w:pPr>
      <w:r>
        <w:rPr>
          <w:rFonts w:ascii="Calibri" w:eastAsia="Calibri" w:hAnsi="Calibri" w:cs="Times New Roman"/>
          <w:lang w:val="fr-CA"/>
        </w:rPr>
        <w:t xml:space="preserve">Frais de demande de l’OCRP – 50 $ </w:t>
      </w:r>
    </w:p>
    <w:p w14:paraId="6B27CF2D" w14:textId="77777777" w:rsidR="00CD263A" w:rsidRPr="00D10AEC" w:rsidRDefault="0026678E" w:rsidP="00CC56C6">
      <w:pPr>
        <w:pStyle w:val="NoSpacing"/>
        <w:numPr>
          <w:ilvl w:val="0"/>
          <w:numId w:val="28"/>
        </w:numPr>
        <w:spacing w:line="276" w:lineRule="auto"/>
      </w:pPr>
      <w:r>
        <w:rPr>
          <w:rFonts w:ascii="Calibri" w:eastAsia="Calibri" w:hAnsi="Calibri" w:cs="Times New Roman"/>
          <w:lang w:val="fr-CA"/>
        </w:rPr>
        <w:t>Frais de demande d’évaluation de l’admissibilité de l’OCRP – 150 $</w:t>
      </w:r>
    </w:p>
    <w:p w14:paraId="7143E316" w14:textId="2C28D23D" w:rsidR="00D10AEC" w:rsidRDefault="0026678E" w:rsidP="00CC56C6">
      <w:pPr>
        <w:pStyle w:val="NoSpacing"/>
        <w:numPr>
          <w:ilvl w:val="0"/>
          <w:numId w:val="28"/>
        </w:numPr>
        <w:spacing w:line="276" w:lineRule="auto"/>
      </w:pPr>
      <w:r>
        <w:rPr>
          <w:rFonts w:ascii="Calibri" w:eastAsia="Calibri" w:hAnsi="Calibri" w:cs="Times New Roman"/>
          <w:lang w:val="fr-CA"/>
        </w:rPr>
        <w:t>Les candidats seront assujettis à des frais supplémentaires pour les tests linguistiques, l’authentification des identifiants et, le cas échéant, la traduction des documents. Ces frais sont la responsabilité du demandeur et s’ajoutent aux frais d’évaluation de l’OCRP.</w:t>
      </w:r>
    </w:p>
    <w:p w14:paraId="546BB901" w14:textId="77777777" w:rsidR="00C712DA" w:rsidRPr="00D10AEC" w:rsidRDefault="00C712DA" w:rsidP="00C712DA">
      <w:pPr>
        <w:pStyle w:val="NoSpacing"/>
        <w:ind w:left="720"/>
      </w:pPr>
    </w:p>
    <w:p w14:paraId="43A53880" w14:textId="35163A10" w:rsidR="00CD263A" w:rsidRPr="00D10AEC" w:rsidRDefault="0026678E" w:rsidP="00CD263A">
      <w:pPr>
        <w:spacing w:after="0" w:line="240" w:lineRule="auto"/>
        <w:rPr>
          <w:rFonts w:asciiTheme="minorHAnsi" w:hAnsiTheme="minorHAnsi" w:cstheme="minorHAnsi"/>
        </w:rPr>
      </w:pPr>
      <w:r>
        <w:rPr>
          <w:rFonts w:cs="Calibri"/>
          <w:lang w:val="fr-CA"/>
        </w:rPr>
        <w:t>Le paiement de l’OCRP peut être effectué en ligne sur le portail des demandeurs au moyen d’une carte VISA ou</w:t>
      </w:r>
      <w:r w:rsidR="002861B2">
        <w:rPr>
          <w:rFonts w:cs="Calibri"/>
          <w:lang w:val="fr-CA"/>
        </w:rPr>
        <w:t> </w:t>
      </w:r>
      <w:r>
        <w:rPr>
          <w:rFonts w:cs="Calibri"/>
          <w:lang w:val="fr-CA"/>
        </w:rPr>
        <w:t>MasterCard.</w:t>
      </w:r>
    </w:p>
    <w:p w14:paraId="347557E0" w14:textId="77777777" w:rsidR="00CD263A" w:rsidRPr="00D10AEC" w:rsidRDefault="00CD263A" w:rsidP="00CD263A">
      <w:pPr>
        <w:spacing w:after="0" w:line="240" w:lineRule="auto"/>
        <w:rPr>
          <w:rFonts w:asciiTheme="minorHAnsi" w:hAnsiTheme="minorHAnsi" w:cstheme="minorHAnsi"/>
        </w:rPr>
      </w:pPr>
    </w:p>
    <w:p w14:paraId="14B8E9E5" w14:textId="30BE51BA" w:rsidR="00E539A3" w:rsidRDefault="0026678E" w:rsidP="00CD263A">
      <w:pPr>
        <w:spacing w:after="0" w:line="240" w:lineRule="auto"/>
        <w:rPr>
          <w:rFonts w:asciiTheme="minorHAnsi" w:hAnsiTheme="minorHAnsi" w:cstheme="minorHAnsi"/>
        </w:rPr>
      </w:pPr>
      <w:r>
        <w:rPr>
          <w:rFonts w:cs="Calibri"/>
          <w:lang w:val="fr-CA"/>
        </w:rPr>
        <w:t>Il convient de noter que les organismes de réglementation paramédicaux peuvent également imposer des honoraires aux demandeurs pour remplir les exigences réglementaires provinciales respectives.</w:t>
      </w:r>
    </w:p>
    <w:p w14:paraId="14F1AE8A" w14:textId="77777777" w:rsidR="00E539A3" w:rsidRDefault="00E539A3" w:rsidP="00CD263A">
      <w:pPr>
        <w:spacing w:after="0" w:line="240" w:lineRule="auto"/>
        <w:rPr>
          <w:rFonts w:asciiTheme="minorHAnsi" w:hAnsiTheme="minorHAnsi" w:cstheme="minorHAnsi"/>
        </w:rPr>
      </w:pPr>
    </w:p>
    <w:p w14:paraId="16C1AE64" w14:textId="77777777" w:rsidR="004D284E" w:rsidRDefault="0026678E" w:rsidP="00942E76">
      <w:pPr>
        <w:spacing w:after="0" w:line="240" w:lineRule="auto"/>
      </w:pPr>
      <w:r>
        <w:rPr>
          <w:rFonts w:cs="Calibri"/>
          <w:lang w:val="fr-CA"/>
        </w:rPr>
        <w:t>Vous pouvez obtenir une estimation des frais en utilisant l’estimateur de coûts sur le site Web de l’OCRP (</w:t>
      </w:r>
      <w:hyperlink r:id="rId18" w:history="1">
        <w:r>
          <w:rPr>
            <w:rFonts w:cs="Calibri"/>
            <w:color w:val="0000FF"/>
            <w:u w:val="single"/>
            <w:lang w:val="fr-CA"/>
          </w:rPr>
          <w:t>www.copr.ca</w:t>
        </w:r>
      </w:hyperlink>
      <w:r>
        <w:rPr>
          <w:rFonts w:cs="Calibri"/>
          <w:lang w:val="fr-CA"/>
        </w:rPr>
        <w:t>).</w:t>
      </w:r>
    </w:p>
    <w:bookmarkStart w:id="41" w:name="_Toc44322949"/>
    <w:p w14:paraId="1F4BE608" w14:textId="77777777" w:rsidR="002A29A5" w:rsidRPr="004D284E" w:rsidRDefault="0026678E" w:rsidP="004D284E">
      <w:pPr>
        <w:pStyle w:val="Heading1"/>
        <w:rPr>
          <w:rFonts w:asciiTheme="minorHAnsi" w:hAnsiTheme="minorHAnsi" w:cstheme="minorHAnsi"/>
        </w:rPr>
      </w:pPr>
      <w:r w:rsidRPr="004D284E">
        <w:rPr>
          <w:rFonts w:asciiTheme="minorHAnsi" w:hAnsiTheme="minorHAnsi" w:cstheme="minorHAnsi"/>
          <w:noProof/>
          <w:lang w:eastAsia="ja-JP"/>
        </w:rPr>
        <mc:AlternateContent>
          <mc:Choice Requires="wps">
            <w:drawing>
              <wp:anchor distT="0" distB="0" distL="114299" distR="114299" simplePos="0" relativeHeight="251658240" behindDoc="0" locked="0" layoutInCell="1" allowOverlap="1" wp14:anchorId="11F5511B" wp14:editId="0B35270B">
                <wp:simplePos x="0" y="0"/>
                <wp:positionH relativeFrom="column">
                  <wp:posOffset>-1265555</wp:posOffset>
                </wp:positionH>
                <wp:positionV relativeFrom="paragraph">
                  <wp:posOffset>866140</wp:posOffset>
                </wp:positionV>
                <wp:extent cx="0" cy="342900"/>
                <wp:effectExtent l="84455" t="17780" r="86995" b="48895"/>
                <wp:wrapNone/>
                <wp:docPr id="1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32" coordsize="21600,21600" o:spt="32" o:oned="t" path="m,l21600,21600e" filled="f">
                <v:path arrowok="t" fillok="f" o:connecttype="none"/>
                <o:lock v:ext="edit" shapetype="t"/>
              </v:shapetype>
              <v:shape id="Straight Arrow Connector 24" o:spid="_x0000_s1025" type="#_x0000_t32" style="width:0;height:27pt;margin-top:68.2pt;margin-left:-99.65pt;mso-height-percent:0;mso-height-relative:page;mso-width-percent:0;mso-width-relative:page;mso-wrap-distance-bottom:0;mso-wrap-distance-left:9pt;mso-wrap-distance-right:9pt;mso-wrap-distance-top:0;mso-wrap-style:square;position:absolute;visibility:visible;z-index:251659264" strokecolor="#4f81bd" strokeweight="2pt">
                <v:stroke endarrow="open"/>
                <v:shadow on="t" opacity="24903f" origin=",0.5" offset="0,1.57pt"/>
              </v:shape>
            </w:pict>
          </mc:Fallback>
        </mc:AlternateContent>
      </w:r>
      <w:r>
        <w:rPr>
          <w:rFonts w:ascii="Calibri" w:eastAsia="Calibri" w:hAnsi="Calibri" w:cs="Calibri"/>
          <w:lang w:val="fr-CA"/>
        </w:rPr>
        <w:t>Traduction de documents</w:t>
      </w:r>
      <w:bookmarkEnd w:id="41"/>
    </w:p>
    <w:p w14:paraId="3DC4811F" w14:textId="77777777" w:rsidR="004D284E" w:rsidRDefault="004D284E" w:rsidP="004D284E">
      <w:pPr>
        <w:pStyle w:val="NoSpacing"/>
      </w:pPr>
    </w:p>
    <w:p w14:paraId="369A4F4A" w14:textId="3A6A5DE3" w:rsidR="004D284E" w:rsidRDefault="00951093" w:rsidP="004D284E">
      <w:pPr>
        <w:pStyle w:val="NoSpacing"/>
      </w:pPr>
      <w:r>
        <w:rPr>
          <w:rFonts w:ascii="Calibri" w:eastAsia="Calibri" w:hAnsi="Calibri" w:cs="Times New Roman"/>
          <w:lang w:val="fr-CA"/>
        </w:rPr>
        <w:t xml:space="preserve">Si l’un ou l’autre des documents requis est rédigé dans une langue autre que l’anglais ou le français, le demandeur doit inclure une copie traduite en français ou en anglais. </w:t>
      </w:r>
      <w:bookmarkStart w:id="42" w:name="_Hlk18591766"/>
      <w:r>
        <w:rPr>
          <w:rFonts w:ascii="Calibri" w:eastAsia="Calibri" w:hAnsi="Calibri" w:cs="Times New Roman"/>
          <w:lang w:val="fr-CA"/>
        </w:rPr>
        <w:t>La langue dépend de la province où vous faites une demande d’inscription, d’autorisation ou de certification</w:t>
      </w:r>
      <w:bookmarkEnd w:id="42"/>
      <w:r>
        <w:rPr>
          <w:rFonts w:ascii="Calibri" w:eastAsia="Calibri" w:hAnsi="Calibri" w:cs="Times New Roman"/>
          <w:lang w:val="fr-CA"/>
        </w:rPr>
        <w:t>. Toutes les provinces sauf le Québec et le Nouveau-Brunswick exigent des documents en anglais, le Québec exige des documents en français et le Nouveau-Brunswick accepte des documents en anglais ou en français. Les candidats sont responsables de tous les coûts liés au processus de traduction.</w:t>
      </w:r>
    </w:p>
    <w:p w14:paraId="58E0993B" w14:textId="77777777" w:rsidR="004D284E" w:rsidRPr="002A6BB4" w:rsidRDefault="004D284E" w:rsidP="004D284E">
      <w:pPr>
        <w:pStyle w:val="NoSpacing"/>
      </w:pPr>
    </w:p>
    <w:p w14:paraId="3B6353FC" w14:textId="77777777" w:rsidR="004D284E" w:rsidRPr="002A6BB4" w:rsidRDefault="00951093" w:rsidP="004D284E">
      <w:pPr>
        <w:spacing w:after="160" w:line="259" w:lineRule="auto"/>
        <w:rPr>
          <w:rFonts w:asciiTheme="minorHAnsi" w:eastAsiaTheme="minorHAnsi" w:hAnsiTheme="minorHAnsi" w:cstheme="minorHAnsi"/>
          <w:lang w:val="en-CA"/>
        </w:rPr>
      </w:pPr>
      <w:r>
        <w:rPr>
          <w:rFonts w:cs="Calibri"/>
          <w:lang w:val="fr-CA"/>
        </w:rPr>
        <w:t>Les traductions peuvent être effectuées par une agence source (par exemple, une école ou une autorité de délivrance des licences) ou par un traducteur agréé et doivent comprendre :</w:t>
      </w:r>
    </w:p>
    <w:p w14:paraId="6C99C56F" w14:textId="77777777" w:rsidR="004D284E" w:rsidRDefault="00951093" w:rsidP="004D284E">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le timbre officiel ou le numéro d’identification, l’adresse, le numéro de téléphone et la date de la traduction du traducteur;</w:t>
      </w:r>
    </w:p>
    <w:p w14:paraId="623819D3" w14:textId="77777777" w:rsidR="004D284E" w:rsidRPr="00042204" w:rsidRDefault="00951093" w:rsidP="004D284E">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un énoncé par le traducteur qu’il s’agit d’une véritable représentation des documents originaux;</w:t>
      </w:r>
    </w:p>
    <w:p w14:paraId="1D43A013" w14:textId="77777777" w:rsidR="004D284E" w:rsidRPr="00042204" w:rsidRDefault="00951093" w:rsidP="004D284E">
      <w:pPr>
        <w:numPr>
          <w:ilvl w:val="0"/>
          <w:numId w:val="20"/>
        </w:numPr>
        <w:spacing w:after="160" w:line="259" w:lineRule="auto"/>
        <w:contextualSpacing/>
        <w:rPr>
          <w:rFonts w:asciiTheme="minorHAnsi" w:eastAsiaTheme="minorHAnsi" w:hAnsiTheme="minorHAnsi" w:cstheme="minorHAnsi"/>
          <w:lang w:val="en-CA"/>
        </w:rPr>
      </w:pPr>
      <w:r>
        <w:rPr>
          <w:rFonts w:cs="Calibri"/>
          <w:lang w:val="fr-CA"/>
        </w:rPr>
        <w:t>le nom en caractères d’imprimerie et la signature originale du traducteur.</w:t>
      </w:r>
    </w:p>
    <w:p w14:paraId="4660CC5F" w14:textId="77777777" w:rsidR="004D284E" w:rsidRPr="002A6BB4" w:rsidRDefault="004D284E" w:rsidP="004D284E">
      <w:pPr>
        <w:spacing w:after="160" w:line="259" w:lineRule="auto"/>
        <w:ind w:left="1080"/>
        <w:contextualSpacing/>
        <w:rPr>
          <w:rFonts w:asciiTheme="minorHAnsi" w:eastAsiaTheme="minorHAnsi" w:hAnsiTheme="minorHAnsi" w:cstheme="minorHAnsi"/>
          <w:lang w:val="en-CA"/>
        </w:rPr>
      </w:pPr>
    </w:p>
    <w:p w14:paraId="0A8D3FB1" w14:textId="77777777" w:rsidR="004D284E" w:rsidRPr="002A6BB4" w:rsidRDefault="00951093" w:rsidP="004D284E">
      <w:pPr>
        <w:spacing w:after="160" w:line="259" w:lineRule="auto"/>
        <w:rPr>
          <w:rFonts w:asciiTheme="minorHAnsi" w:eastAsiaTheme="minorHAnsi" w:hAnsiTheme="minorHAnsi" w:cstheme="minorHAnsi"/>
          <w:lang w:val="en-CA"/>
        </w:rPr>
      </w:pPr>
      <w:r>
        <w:rPr>
          <w:rFonts w:cs="Calibri"/>
          <w:lang w:val="fr-CA"/>
        </w:rPr>
        <w:t xml:space="preserve">L’ORCP n’acceptera pas les documents traduits par le demandeur ou toute personne liée au demandeur. </w:t>
      </w:r>
    </w:p>
    <w:p w14:paraId="10F25FDC" w14:textId="77777777" w:rsidR="005D508A" w:rsidRPr="005D508A" w:rsidRDefault="005D508A" w:rsidP="005D508A"/>
    <w:sectPr w:rsidR="005D508A" w:rsidRPr="005D508A" w:rsidSect="00CD263A">
      <w:footerReference w:type="even" r:id="rId19"/>
      <w:footerReference w:type="default" r:id="rId20"/>
      <w:pgSz w:w="12240" w:h="15840"/>
      <w:pgMar w:top="851" w:right="426"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4425" w16cex:dateUtc="2020-06-29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251A19" w16cid:durableId="22A444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272A" w14:textId="77777777" w:rsidR="0026678E" w:rsidRDefault="0026678E">
      <w:pPr>
        <w:spacing w:after="0" w:line="240" w:lineRule="auto"/>
      </w:pPr>
      <w:r>
        <w:separator/>
      </w:r>
    </w:p>
  </w:endnote>
  <w:endnote w:type="continuationSeparator" w:id="0">
    <w:p w14:paraId="0AC90108" w14:textId="77777777" w:rsidR="0026678E" w:rsidRDefault="0026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06AA" w14:textId="77777777" w:rsidR="00951093" w:rsidRDefault="00951093" w:rsidP="0083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79992" w14:textId="77777777" w:rsidR="00951093" w:rsidRDefault="00951093" w:rsidP="008324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7FF6" w14:textId="1DA09C11" w:rsidR="00951093" w:rsidRPr="00EC5D75" w:rsidRDefault="00951093" w:rsidP="00247823">
    <w:pPr>
      <w:pStyle w:val="Footer"/>
      <w:framePr w:wrap="around" w:vAnchor="text" w:hAnchor="margin" w:xAlign="right" w:y="1"/>
      <w:jc w:val="right"/>
      <w:rPr>
        <w:rStyle w:val="PageNumber"/>
      </w:rPr>
    </w:pPr>
    <w:r>
      <w:rPr>
        <w:sz w:val="18"/>
        <w:szCs w:val="18"/>
        <w:lang w:val="fr-CA"/>
      </w:rPr>
      <w:t xml:space="preserve">                              Évaluation des candidats internationaux de l’OCRP | Manuel</w:t>
    </w:r>
    <w:r>
      <w:rPr>
        <w:sz w:val="18"/>
        <w:szCs w:val="18"/>
        <w:lang w:val="fr-CA"/>
      </w:rPr>
      <w:tab/>
      <w:t xml:space="preserve"> Page </w:t>
    </w:r>
    <w:r w:rsidRPr="00EC5D75">
      <w:rPr>
        <w:rStyle w:val="PageNumber"/>
        <w:sz w:val="18"/>
      </w:rPr>
      <w:fldChar w:fldCharType="begin"/>
    </w:r>
    <w:r w:rsidRPr="00EC5D75">
      <w:rPr>
        <w:rStyle w:val="PageNumber"/>
        <w:sz w:val="18"/>
      </w:rPr>
      <w:instrText xml:space="preserve">PAGE  </w:instrText>
    </w:r>
    <w:r w:rsidRPr="00EC5D75">
      <w:rPr>
        <w:rStyle w:val="PageNumber"/>
        <w:sz w:val="18"/>
      </w:rPr>
      <w:fldChar w:fldCharType="separate"/>
    </w:r>
    <w:r w:rsidR="00C55F91">
      <w:rPr>
        <w:rStyle w:val="PageNumber"/>
        <w:noProof/>
        <w:sz w:val="18"/>
      </w:rPr>
      <w:t>6</w:t>
    </w:r>
    <w:r w:rsidRPr="00EC5D75">
      <w:rPr>
        <w:rStyle w:val="PageNumber"/>
        <w:sz w:val="18"/>
      </w:rPr>
      <w:fldChar w:fldCharType="end"/>
    </w:r>
  </w:p>
  <w:p w14:paraId="098AD63D" w14:textId="77777777" w:rsidR="00951093" w:rsidRPr="00EC5D75" w:rsidRDefault="00951093" w:rsidP="008324BD">
    <w:pPr>
      <w:pStyle w:val="Footer"/>
      <w:ind w:right="360"/>
      <w:rPr>
        <w:sz w:val="18"/>
      </w:rPr>
    </w:pPr>
    <w:r>
      <w:rPr>
        <w:noProof/>
        <w:lang w:eastAsia="ja-JP"/>
      </w:rPr>
      <w:drawing>
        <wp:anchor distT="0" distB="0" distL="114300" distR="114300" simplePos="0" relativeHeight="251659264" behindDoc="0" locked="0" layoutInCell="1" allowOverlap="1" wp14:anchorId="08EBA1D5" wp14:editId="52AC2478">
          <wp:simplePos x="0" y="0"/>
          <wp:positionH relativeFrom="column">
            <wp:posOffset>-80010</wp:posOffset>
          </wp:positionH>
          <wp:positionV relativeFrom="paragraph">
            <wp:posOffset>-203200</wp:posOffset>
          </wp:positionV>
          <wp:extent cx="1310005" cy="457200"/>
          <wp:effectExtent l="0" t="0" r="0" b="0"/>
          <wp:wrapSquare wrapText="bothSides"/>
          <wp:docPr id="7" name="Picture 3"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01706" name="Picture 3" descr="http://www.copr.ca/images/copr_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0" locked="0" layoutInCell="1" allowOverlap="1" wp14:anchorId="3100035C" wp14:editId="688DAC3F">
          <wp:simplePos x="0" y="0"/>
          <wp:positionH relativeFrom="column">
            <wp:posOffset>-114300</wp:posOffset>
          </wp:positionH>
          <wp:positionV relativeFrom="paragraph">
            <wp:posOffset>-203200</wp:posOffset>
          </wp:positionV>
          <wp:extent cx="1329055" cy="461010"/>
          <wp:effectExtent l="0" t="0" r="0" b="0"/>
          <wp:wrapSquare wrapText="bothSides"/>
          <wp:docPr id="9" name="Picture 6"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3894" name="Picture 6" descr="http://www.copr.ca/images/copr_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90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1F5D" w14:textId="77777777" w:rsidR="0026678E" w:rsidRDefault="0026678E">
      <w:pPr>
        <w:spacing w:after="0" w:line="240" w:lineRule="auto"/>
      </w:pPr>
      <w:r>
        <w:separator/>
      </w:r>
    </w:p>
  </w:footnote>
  <w:footnote w:type="continuationSeparator" w:id="0">
    <w:p w14:paraId="6D7E2904" w14:textId="77777777" w:rsidR="0026678E" w:rsidRDefault="00266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9462234">
      <w:start w:val="1"/>
      <w:numFmt w:val="bullet"/>
      <w:lvlText w:val="•"/>
      <w:lvlJc w:val="left"/>
      <w:pPr>
        <w:ind w:left="720" w:hanging="360"/>
      </w:pPr>
    </w:lvl>
    <w:lvl w:ilvl="1" w:tplc="AECC7DEE">
      <w:numFmt w:val="decimal"/>
      <w:lvlText w:val=""/>
      <w:lvlJc w:val="left"/>
    </w:lvl>
    <w:lvl w:ilvl="2" w:tplc="B21EBA3C">
      <w:numFmt w:val="decimal"/>
      <w:lvlText w:val=""/>
      <w:lvlJc w:val="left"/>
    </w:lvl>
    <w:lvl w:ilvl="3" w:tplc="478E83FA">
      <w:numFmt w:val="decimal"/>
      <w:lvlText w:val=""/>
      <w:lvlJc w:val="left"/>
    </w:lvl>
    <w:lvl w:ilvl="4" w:tplc="6D060A6A">
      <w:numFmt w:val="decimal"/>
      <w:lvlText w:val=""/>
      <w:lvlJc w:val="left"/>
    </w:lvl>
    <w:lvl w:ilvl="5" w:tplc="FCAE5826">
      <w:numFmt w:val="decimal"/>
      <w:lvlText w:val=""/>
      <w:lvlJc w:val="left"/>
    </w:lvl>
    <w:lvl w:ilvl="6" w:tplc="43CE9BAC">
      <w:numFmt w:val="decimal"/>
      <w:lvlText w:val=""/>
      <w:lvlJc w:val="left"/>
    </w:lvl>
    <w:lvl w:ilvl="7" w:tplc="AA785546">
      <w:numFmt w:val="decimal"/>
      <w:lvlText w:val=""/>
      <w:lvlJc w:val="left"/>
    </w:lvl>
    <w:lvl w:ilvl="8" w:tplc="DDC210DA">
      <w:numFmt w:val="decimal"/>
      <w:lvlText w:val=""/>
      <w:lvlJc w:val="left"/>
    </w:lvl>
  </w:abstractNum>
  <w:abstractNum w:abstractNumId="1" w15:restartNumberingAfterBreak="0">
    <w:nsid w:val="003D5A40"/>
    <w:multiLevelType w:val="hybridMultilevel"/>
    <w:tmpl w:val="F676A52E"/>
    <w:lvl w:ilvl="0" w:tplc="11DCA340">
      <w:start w:val="1"/>
      <w:numFmt w:val="decimal"/>
      <w:lvlText w:val="%1."/>
      <w:lvlJc w:val="left"/>
      <w:pPr>
        <w:ind w:left="720" w:hanging="360"/>
      </w:pPr>
      <w:rPr>
        <w:rFonts w:hint="default"/>
      </w:rPr>
    </w:lvl>
    <w:lvl w:ilvl="1" w:tplc="659ECBF8" w:tentative="1">
      <w:start w:val="1"/>
      <w:numFmt w:val="lowerLetter"/>
      <w:lvlText w:val="%2."/>
      <w:lvlJc w:val="left"/>
      <w:pPr>
        <w:ind w:left="1440" w:hanging="360"/>
      </w:pPr>
    </w:lvl>
    <w:lvl w:ilvl="2" w:tplc="69DCB242" w:tentative="1">
      <w:start w:val="1"/>
      <w:numFmt w:val="lowerRoman"/>
      <w:lvlText w:val="%3."/>
      <w:lvlJc w:val="right"/>
      <w:pPr>
        <w:ind w:left="2160" w:hanging="180"/>
      </w:pPr>
    </w:lvl>
    <w:lvl w:ilvl="3" w:tplc="1B04BD2E" w:tentative="1">
      <w:start w:val="1"/>
      <w:numFmt w:val="decimal"/>
      <w:lvlText w:val="%4."/>
      <w:lvlJc w:val="left"/>
      <w:pPr>
        <w:ind w:left="2880" w:hanging="360"/>
      </w:pPr>
    </w:lvl>
    <w:lvl w:ilvl="4" w:tplc="0108FC66" w:tentative="1">
      <w:start w:val="1"/>
      <w:numFmt w:val="lowerLetter"/>
      <w:lvlText w:val="%5."/>
      <w:lvlJc w:val="left"/>
      <w:pPr>
        <w:ind w:left="3600" w:hanging="360"/>
      </w:pPr>
    </w:lvl>
    <w:lvl w:ilvl="5" w:tplc="571AE868" w:tentative="1">
      <w:start w:val="1"/>
      <w:numFmt w:val="lowerRoman"/>
      <w:lvlText w:val="%6."/>
      <w:lvlJc w:val="right"/>
      <w:pPr>
        <w:ind w:left="4320" w:hanging="180"/>
      </w:pPr>
    </w:lvl>
    <w:lvl w:ilvl="6" w:tplc="7E36808E" w:tentative="1">
      <w:start w:val="1"/>
      <w:numFmt w:val="decimal"/>
      <w:lvlText w:val="%7."/>
      <w:lvlJc w:val="left"/>
      <w:pPr>
        <w:ind w:left="5040" w:hanging="360"/>
      </w:pPr>
    </w:lvl>
    <w:lvl w:ilvl="7" w:tplc="70480BE0" w:tentative="1">
      <w:start w:val="1"/>
      <w:numFmt w:val="lowerLetter"/>
      <w:lvlText w:val="%8."/>
      <w:lvlJc w:val="left"/>
      <w:pPr>
        <w:ind w:left="5760" w:hanging="360"/>
      </w:pPr>
    </w:lvl>
    <w:lvl w:ilvl="8" w:tplc="DBC47B84" w:tentative="1">
      <w:start w:val="1"/>
      <w:numFmt w:val="lowerRoman"/>
      <w:lvlText w:val="%9."/>
      <w:lvlJc w:val="right"/>
      <w:pPr>
        <w:ind w:left="6480" w:hanging="180"/>
      </w:pPr>
    </w:lvl>
  </w:abstractNum>
  <w:abstractNum w:abstractNumId="2" w15:restartNumberingAfterBreak="0">
    <w:nsid w:val="020D5D6A"/>
    <w:multiLevelType w:val="hybridMultilevel"/>
    <w:tmpl w:val="DFE622B2"/>
    <w:lvl w:ilvl="0" w:tplc="B1A0CC0A">
      <w:start w:val="1"/>
      <w:numFmt w:val="bullet"/>
      <w:lvlText w:val=""/>
      <w:lvlJc w:val="left"/>
      <w:pPr>
        <w:ind w:left="720" w:hanging="360"/>
      </w:pPr>
      <w:rPr>
        <w:rFonts w:ascii="Symbol" w:hAnsi="Symbol" w:hint="default"/>
      </w:rPr>
    </w:lvl>
    <w:lvl w:ilvl="1" w:tplc="41DE347C" w:tentative="1">
      <w:start w:val="1"/>
      <w:numFmt w:val="bullet"/>
      <w:lvlText w:val="o"/>
      <w:lvlJc w:val="left"/>
      <w:pPr>
        <w:ind w:left="1440" w:hanging="360"/>
      </w:pPr>
      <w:rPr>
        <w:rFonts w:ascii="Courier New" w:hAnsi="Courier New" w:cs="Courier New" w:hint="default"/>
      </w:rPr>
    </w:lvl>
    <w:lvl w:ilvl="2" w:tplc="FC4A4F42" w:tentative="1">
      <w:start w:val="1"/>
      <w:numFmt w:val="bullet"/>
      <w:lvlText w:val=""/>
      <w:lvlJc w:val="left"/>
      <w:pPr>
        <w:ind w:left="2160" w:hanging="360"/>
      </w:pPr>
      <w:rPr>
        <w:rFonts w:ascii="Wingdings" w:hAnsi="Wingdings" w:hint="default"/>
      </w:rPr>
    </w:lvl>
    <w:lvl w:ilvl="3" w:tplc="F17837A6" w:tentative="1">
      <w:start w:val="1"/>
      <w:numFmt w:val="bullet"/>
      <w:lvlText w:val=""/>
      <w:lvlJc w:val="left"/>
      <w:pPr>
        <w:ind w:left="2880" w:hanging="360"/>
      </w:pPr>
      <w:rPr>
        <w:rFonts w:ascii="Symbol" w:hAnsi="Symbol" w:hint="default"/>
      </w:rPr>
    </w:lvl>
    <w:lvl w:ilvl="4" w:tplc="478C2EAC" w:tentative="1">
      <w:start w:val="1"/>
      <w:numFmt w:val="bullet"/>
      <w:lvlText w:val="o"/>
      <w:lvlJc w:val="left"/>
      <w:pPr>
        <w:ind w:left="3600" w:hanging="360"/>
      </w:pPr>
      <w:rPr>
        <w:rFonts w:ascii="Courier New" w:hAnsi="Courier New" w:cs="Courier New" w:hint="default"/>
      </w:rPr>
    </w:lvl>
    <w:lvl w:ilvl="5" w:tplc="CB7A9CB8" w:tentative="1">
      <w:start w:val="1"/>
      <w:numFmt w:val="bullet"/>
      <w:lvlText w:val=""/>
      <w:lvlJc w:val="left"/>
      <w:pPr>
        <w:ind w:left="4320" w:hanging="360"/>
      </w:pPr>
      <w:rPr>
        <w:rFonts w:ascii="Wingdings" w:hAnsi="Wingdings" w:hint="default"/>
      </w:rPr>
    </w:lvl>
    <w:lvl w:ilvl="6" w:tplc="D0D882E6" w:tentative="1">
      <w:start w:val="1"/>
      <w:numFmt w:val="bullet"/>
      <w:lvlText w:val=""/>
      <w:lvlJc w:val="left"/>
      <w:pPr>
        <w:ind w:left="5040" w:hanging="360"/>
      </w:pPr>
      <w:rPr>
        <w:rFonts w:ascii="Symbol" w:hAnsi="Symbol" w:hint="default"/>
      </w:rPr>
    </w:lvl>
    <w:lvl w:ilvl="7" w:tplc="3CA63B46" w:tentative="1">
      <w:start w:val="1"/>
      <w:numFmt w:val="bullet"/>
      <w:lvlText w:val="o"/>
      <w:lvlJc w:val="left"/>
      <w:pPr>
        <w:ind w:left="5760" w:hanging="360"/>
      </w:pPr>
      <w:rPr>
        <w:rFonts w:ascii="Courier New" w:hAnsi="Courier New" w:cs="Courier New" w:hint="default"/>
      </w:rPr>
    </w:lvl>
    <w:lvl w:ilvl="8" w:tplc="5CE2CB42" w:tentative="1">
      <w:start w:val="1"/>
      <w:numFmt w:val="bullet"/>
      <w:lvlText w:val=""/>
      <w:lvlJc w:val="left"/>
      <w:pPr>
        <w:ind w:left="6480" w:hanging="360"/>
      </w:pPr>
      <w:rPr>
        <w:rFonts w:ascii="Wingdings" w:hAnsi="Wingdings" w:hint="default"/>
      </w:rPr>
    </w:lvl>
  </w:abstractNum>
  <w:abstractNum w:abstractNumId="3" w15:restartNumberingAfterBreak="0">
    <w:nsid w:val="078F2CD7"/>
    <w:multiLevelType w:val="hybridMultilevel"/>
    <w:tmpl w:val="EDC2B5B0"/>
    <w:lvl w:ilvl="0" w:tplc="94BECB3A">
      <w:start w:val="1"/>
      <w:numFmt w:val="bullet"/>
      <w:lvlText w:val=""/>
      <w:lvlJc w:val="left"/>
      <w:pPr>
        <w:ind w:left="720" w:hanging="360"/>
      </w:pPr>
      <w:rPr>
        <w:rFonts w:ascii="Symbol" w:hAnsi="Symbol" w:hint="default"/>
      </w:rPr>
    </w:lvl>
    <w:lvl w:ilvl="1" w:tplc="F56608D0" w:tentative="1">
      <w:start w:val="1"/>
      <w:numFmt w:val="bullet"/>
      <w:lvlText w:val="o"/>
      <w:lvlJc w:val="left"/>
      <w:pPr>
        <w:ind w:left="1440" w:hanging="360"/>
      </w:pPr>
      <w:rPr>
        <w:rFonts w:ascii="Courier New" w:hAnsi="Courier New" w:cs="Courier New" w:hint="default"/>
      </w:rPr>
    </w:lvl>
    <w:lvl w:ilvl="2" w:tplc="8A80C38C" w:tentative="1">
      <w:start w:val="1"/>
      <w:numFmt w:val="bullet"/>
      <w:lvlText w:val=""/>
      <w:lvlJc w:val="left"/>
      <w:pPr>
        <w:ind w:left="2160" w:hanging="360"/>
      </w:pPr>
      <w:rPr>
        <w:rFonts w:ascii="Wingdings" w:hAnsi="Wingdings" w:hint="default"/>
      </w:rPr>
    </w:lvl>
    <w:lvl w:ilvl="3" w:tplc="77B6DC62" w:tentative="1">
      <w:start w:val="1"/>
      <w:numFmt w:val="bullet"/>
      <w:lvlText w:val=""/>
      <w:lvlJc w:val="left"/>
      <w:pPr>
        <w:ind w:left="2880" w:hanging="360"/>
      </w:pPr>
      <w:rPr>
        <w:rFonts w:ascii="Symbol" w:hAnsi="Symbol" w:hint="default"/>
      </w:rPr>
    </w:lvl>
    <w:lvl w:ilvl="4" w:tplc="2924B6BC" w:tentative="1">
      <w:start w:val="1"/>
      <w:numFmt w:val="bullet"/>
      <w:lvlText w:val="o"/>
      <w:lvlJc w:val="left"/>
      <w:pPr>
        <w:ind w:left="3600" w:hanging="360"/>
      </w:pPr>
      <w:rPr>
        <w:rFonts w:ascii="Courier New" w:hAnsi="Courier New" w:cs="Courier New" w:hint="default"/>
      </w:rPr>
    </w:lvl>
    <w:lvl w:ilvl="5" w:tplc="BD7CB660" w:tentative="1">
      <w:start w:val="1"/>
      <w:numFmt w:val="bullet"/>
      <w:lvlText w:val=""/>
      <w:lvlJc w:val="left"/>
      <w:pPr>
        <w:ind w:left="4320" w:hanging="360"/>
      </w:pPr>
      <w:rPr>
        <w:rFonts w:ascii="Wingdings" w:hAnsi="Wingdings" w:hint="default"/>
      </w:rPr>
    </w:lvl>
    <w:lvl w:ilvl="6" w:tplc="257ECB30" w:tentative="1">
      <w:start w:val="1"/>
      <w:numFmt w:val="bullet"/>
      <w:lvlText w:val=""/>
      <w:lvlJc w:val="left"/>
      <w:pPr>
        <w:ind w:left="5040" w:hanging="360"/>
      </w:pPr>
      <w:rPr>
        <w:rFonts w:ascii="Symbol" w:hAnsi="Symbol" w:hint="default"/>
      </w:rPr>
    </w:lvl>
    <w:lvl w:ilvl="7" w:tplc="652A6880" w:tentative="1">
      <w:start w:val="1"/>
      <w:numFmt w:val="bullet"/>
      <w:lvlText w:val="o"/>
      <w:lvlJc w:val="left"/>
      <w:pPr>
        <w:ind w:left="5760" w:hanging="360"/>
      </w:pPr>
      <w:rPr>
        <w:rFonts w:ascii="Courier New" w:hAnsi="Courier New" w:cs="Courier New" w:hint="default"/>
      </w:rPr>
    </w:lvl>
    <w:lvl w:ilvl="8" w:tplc="8800E3D8" w:tentative="1">
      <w:start w:val="1"/>
      <w:numFmt w:val="bullet"/>
      <w:lvlText w:val=""/>
      <w:lvlJc w:val="left"/>
      <w:pPr>
        <w:ind w:left="6480" w:hanging="360"/>
      </w:pPr>
      <w:rPr>
        <w:rFonts w:ascii="Wingdings" w:hAnsi="Wingdings" w:hint="default"/>
      </w:rPr>
    </w:lvl>
  </w:abstractNum>
  <w:abstractNum w:abstractNumId="4" w15:restartNumberingAfterBreak="0">
    <w:nsid w:val="08844F0A"/>
    <w:multiLevelType w:val="hybridMultilevel"/>
    <w:tmpl w:val="203E3200"/>
    <w:lvl w:ilvl="0" w:tplc="1C6E123C">
      <w:start w:val="1"/>
      <w:numFmt w:val="bullet"/>
      <w:lvlText w:val=""/>
      <w:lvlJc w:val="left"/>
      <w:pPr>
        <w:ind w:left="720" w:hanging="360"/>
      </w:pPr>
      <w:rPr>
        <w:rFonts w:ascii="Symbol" w:hAnsi="Symbol" w:hint="default"/>
      </w:rPr>
    </w:lvl>
    <w:lvl w:ilvl="1" w:tplc="D130D96A" w:tentative="1">
      <w:start w:val="1"/>
      <w:numFmt w:val="bullet"/>
      <w:lvlText w:val="o"/>
      <w:lvlJc w:val="left"/>
      <w:pPr>
        <w:ind w:left="1440" w:hanging="360"/>
      </w:pPr>
      <w:rPr>
        <w:rFonts w:ascii="Courier New" w:hAnsi="Courier New" w:cs="Courier New" w:hint="default"/>
      </w:rPr>
    </w:lvl>
    <w:lvl w:ilvl="2" w:tplc="61EE5876" w:tentative="1">
      <w:start w:val="1"/>
      <w:numFmt w:val="bullet"/>
      <w:lvlText w:val=""/>
      <w:lvlJc w:val="left"/>
      <w:pPr>
        <w:ind w:left="2160" w:hanging="360"/>
      </w:pPr>
      <w:rPr>
        <w:rFonts w:ascii="Wingdings" w:hAnsi="Wingdings" w:hint="default"/>
      </w:rPr>
    </w:lvl>
    <w:lvl w:ilvl="3" w:tplc="2EFE21E4" w:tentative="1">
      <w:start w:val="1"/>
      <w:numFmt w:val="bullet"/>
      <w:lvlText w:val=""/>
      <w:lvlJc w:val="left"/>
      <w:pPr>
        <w:ind w:left="2880" w:hanging="360"/>
      </w:pPr>
      <w:rPr>
        <w:rFonts w:ascii="Symbol" w:hAnsi="Symbol" w:hint="default"/>
      </w:rPr>
    </w:lvl>
    <w:lvl w:ilvl="4" w:tplc="6AE67036" w:tentative="1">
      <w:start w:val="1"/>
      <w:numFmt w:val="bullet"/>
      <w:lvlText w:val="o"/>
      <w:lvlJc w:val="left"/>
      <w:pPr>
        <w:ind w:left="3600" w:hanging="360"/>
      </w:pPr>
      <w:rPr>
        <w:rFonts w:ascii="Courier New" w:hAnsi="Courier New" w:cs="Courier New" w:hint="default"/>
      </w:rPr>
    </w:lvl>
    <w:lvl w:ilvl="5" w:tplc="67D83EF4" w:tentative="1">
      <w:start w:val="1"/>
      <w:numFmt w:val="bullet"/>
      <w:lvlText w:val=""/>
      <w:lvlJc w:val="left"/>
      <w:pPr>
        <w:ind w:left="4320" w:hanging="360"/>
      </w:pPr>
      <w:rPr>
        <w:rFonts w:ascii="Wingdings" w:hAnsi="Wingdings" w:hint="default"/>
      </w:rPr>
    </w:lvl>
    <w:lvl w:ilvl="6" w:tplc="6AC80BD2" w:tentative="1">
      <w:start w:val="1"/>
      <w:numFmt w:val="bullet"/>
      <w:lvlText w:val=""/>
      <w:lvlJc w:val="left"/>
      <w:pPr>
        <w:ind w:left="5040" w:hanging="360"/>
      </w:pPr>
      <w:rPr>
        <w:rFonts w:ascii="Symbol" w:hAnsi="Symbol" w:hint="default"/>
      </w:rPr>
    </w:lvl>
    <w:lvl w:ilvl="7" w:tplc="F920F9BA" w:tentative="1">
      <w:start w:val="1"/>
      <w:numFmt w:val="bullet"/>
      <w:lvlText w:val="o"/>
      <w:lvlJc w:val="left"/>
      <w:pPr>
        <w:ind w:left="5760" w:hanging="360"/>
      </w:pPr>
      <w:rPr>
        <w:rFonts w:ascii="Courier New" w:hAnsi="Courier New" w:cs="Courier New" w:hint="default"/>
      </w:rPr>
    </w:lvl>
    <w:lvl w:ilvl="8" w:tplc="FD263484" w:tentative="1">
      <w:start w:val="1"/>
      <w:numFmt w:val="bullet"/>
      <w:lvlText w:val=""/>
      <w:lvlJc w:val="left"/>
      <w:pPr>
        <w:ind w:left="6480" w:hanging="360"/>
      </w:pPr>
      <w:rPr>
        <w:rFonts w:ascii="Wingdings" w:hAnsi="Wingdings" w:hint="default"/>
      </w:rPr>
    </w:lvl>
  </w:abstractNum>
  <w:abstractNum w:abstractNumId="5" w15:restartNumberingAfterBreak="0">
    <w:nsid w:val="0D121638"/>
    <w:multiLevelType w:val="hybridMultilevel"/>
    <w:tmpl w:val="1F0C5F8A"/>
    <w:lvl w:ilvl="0" w:tplc="D804D4CA">
      <w:start w:val="1"/>
      <w:numFmt w:val="bullet"/>
      <w:lvlText w:val=""/>
      <w:lvlJc w:val="left"/>
      <w:pPr>
        <w:ind w:left="720" w:hanging="360"/>
      </w:pPr>
      <w:rPr>
        <w:rFonts w:ascii="Symbol" w:hAnsi="Symbol" w:hint="default"/>
      </w:rPr>
    </w:lvl>
    <w:lvl w:ilvl="1" w:tplc="BF442A7C" w:tentative="1">
      <w:start w:val="1"/>
      <w:numFmt w:val="bullet"/>
      <w:lvlText w:val="o"/>
      <w:lvlJc w:val="left"/>
      <w:pPr>
        <w:ind w:left="1440" w:hanging="360"/>
      </w:pPr>
      <w:rPr>
        <w:rFonts w:ascii="Courier New" w:hAnsi="Courier New" w:cs="Courier New" w:hint="default"/>
      </w:rPr>
    </w:lvl>
    <w:lvl w:ilvl="2" w:tplc="53207342" w:tentative="1">
      <w:start w:val="1"/>
      <w:numFmt w:val="bullet"/>
      <w:lvlText w:val=""/>
      <w:lvlJc w:val="left"/>
      <w:pPr>
        <w:ind w:left="2160" w:hanging="360"/>
      </w:pPr>
      <w:rPr>
        <w:rFonts w:ascii="Wingdings" w:hAnsi="Wingdings" w:hint="default"/>
      </w:rPr>
    </w:lvl>
    <w:lvl w:ilvl="3" w:tplc="50042C08" w:tentative="1">
      <w:start w:val="1"/>
      <w:numFmt w:val="bullet"/>
      <w:lvlText w:val=""/>
      <w:lvlJc w:val="left"/>
      <w:pPr>
        <w:ind w:left="2880" w:hanging="360"/>
      </w:pPr>
      <w:rPr>
        <w:rFonts w:ascii="Symbol" w:hAnsi="Symbol" w:hint="default"/>
      </w:rPr>
    </w:lvl>
    <w:lvl w:ilvl="4" w:tplc="9F3A032A" w:tentative="1">
      <w:start w:val="1"/>
      <w:numFmt w:val="bullet"/>
      <w:lvlText w:val="o"/>
      <w:lvlJc w:val="left"/>
      <w:pPr>
        <w:ind w:left="3600" w:hanging="360"/>
      </w:pPr>
      <w:rPr>
        <w:rFonts w:ascii="Courier New" w:hAnsi="Courier New" w:cs="Courier New" w:hint="default"/>
      </w:rPr>
    </w:lvl>
    <w:lvl w:ilvl="5" w:tplc="AB10F4C8" w:tentative="1">
      <w:start w:val="1"/>
      <w:numFmt w:val="bullet"/>
      <w:lvlText w:val=""/>
      <w:lvlJc w:val="left"/>
      <w:pPr>
        <w:ind w:left="4320" w:hanging="360"/>
      </w:pPr>
      <w:rPr>
        <w:rFonts w:ascii="Wingdings" w:hAnsi="Wingdings" w:hint="default"/>
      </w:rPr>
    </w:lvl>
    <w:lvl w:ilvl="6" w:tplc="5B2C3E40" w:tentative="1">
      <w:start w:val="1"/>
      <w:numFmt w:val="bullet"/>
      <w:lvlText w:val=""/>
      <w:lvlJc w:val="left"/>
      <w:pPr>
        <w:ind w:left="5040" w:hanging="360"/>
      </w:pPr>
      <w:rPr>
        <w:rFonts w:ascii="Symbol" w:hAnsi="Symbol" w:hint="default"/>
      </w:rPr>
    </w:lvl>
    <w:lvl w:ilvl="7" w:tplc="9C1C4F86" w:tentative="1">
      <w:start w:val="1"/>
      <w:numFmt w:val="bullet"/>
      <w:lvlText w:val="o"/>
      <w:lvlJc w:val="left"/>
      <w:pPr>
        <w:ind w:left="5760" w:hanging="360"/>
      </w:pPr>
      <w:rPr>
        <w:rFonts w:ascii="Courier New" w:hAnsi="Courier New" w:cs="Courier New" w:hint="default"/>
      </w:rPr>
    </w:lvl>
    <w:lvl w:ilvl="8" w:tplc="344A8C22" w:tentative="1">
      <w:start w:val="1"/>
      <w:numFmt w:val="bullet"/>
      <w:lvlText w:val=""/>
      <w:lvlJc w:val="left"/>
      <w:pPr>
        <w:ind w:left="6480" w:hanging="360"/>
      </w:pPr>
      <w:rPr>
        <w:rFonts w:ascii="Wingdings" w:hAnsi="Wingdings" w:hint="default"/>
      </w:rPr>
    </w:lvl>
  </w:abstractNum>
  <w:abstractNum w:abstractNumId="6" w15:restartNumberingAfterBreak="0">
    <w:nsid w:val="1C7C6D8B"/>
    <w:multiLevelType w:val="hybridMultilevel"/>
    <w:tmpl w:val="5C803662"/>
    <w:lvl w:ilvl="0" w:tplc="12BAE8B0">
      <w:start w:val="1"/>
      <w:numFmt w:val="bullet"/>
      <w:lvlText w:val=""/>
      <w:lvlJc w:val="left"/>
      <w:pPr>
        <w:ind w:left="720" w:hanging="360"/>
      </w:pPr>
      <w:rPr>
        <w:rFonts w:ascii="Wingdings" w:hAnsi="Wingdings" w:hint="default"/>
      </w:rPr>
    </w:lvl>
    <w:lvl w:ilvl="1" w:tplc="24460B16" w:tentative="1">
      <w:start w:val="1"/>
      <w:numFmt w:val="bullet"/>
      <w:lvlText w:val="o"/>
      <w:lvlJc w:val="left"/>
      <w:pPr>
        <w:ind w:left="1440" w:hanging="360"/>
      </w:pPr>
      <w:rPr>
        <w:rFonts w:ascii="Courier New" w:hAnsi="Courier New" w:cs="Courier New" w:hint="default"/>
      </w:rPr>
    </w:lvl>
    <w:lvl w:ilvl="2" w:tplc="CF663242" w:tentative="1">
      <w:start w:val="1"/>
      <w:numFmt w:val="bullet"/>
      <w:lvlText w:val=""/>
      <w:lvlJc w:val="left"/>
      <w:pPr>
        <w:ind w:left="2160" w:hanging="360"/>
      </w:pPr>
      <w:rPr>
        <w:rFonts w:ascii="Wingdings" w:hAnsi="Wingdings" w:hint="default"/>
      </w:rPr>
    </w:lvl>
    <w:lvl w:ilvl="3" w:tplc="53D0A490" w:tentative="1">
      <w:start w:val="1"/>
      <w:numFmt w:val="bullet"/>
      <w:lvlText w:val=""/>
      <w:lvlJc w:val="left"/>
      <w:pPr>
        <w:ind w:left="2880" w:hanging="360"/>
      </w:pPr>
      <w:rPr>
        <w:rFonts w:ascii="Symbol" w:hAnsi="Symbol" w:hint="default"/>
      </w:rPr>
    </w:lvl>
    <w:lvl w:ilvl="4" w:tplc="948C3762" w:tentative="1">
      <w:start w:val="1"/>
      <w:numFmt w:val="bullet"/>
      <w:lvlText w:val="o"/>
      <w:lvlJc w:val="left"/>
      <w:pPr>
        <w:ind w:left="3600" w:hanging="360"/>
      </w:pPr>
      <w:rPr>
        <w:rFonts w:ascii="Courier New" w:hAnsi="Courier New" w:cs="Courier New" w:hint="default"/>
      </w:rPr>
    </w:lvl>
    <w:lvl w:ilvl="5" w:tplc="F968ABE4" w:tentative="1">
      <w:start w:val="1"/>
      <w:numFmt w:val="bullet"/>
      <w:lvlText w:val=""/>
      <w:lvlJc w:val="left"/>
      <w:pPr>
        <w:ind w:left="4320" w:hanging="360"/>
      </w:pPr>
      <w:rPr>
        <w:rFonts w:ascii="Wingdings" w:hAnsi="Wingdings" w:hint="default"/>
      </w:rPr>
    </w:lvl>
    <w:lvl w:ilvl="6" w:tplc="CB5E7B1E" w:tentative="1">
      <w:start w:val="1"/>
      <w:numFmt w:val="bullet"/>
      <w:lvlText w:val=""/>
      <w:lvlJc w:val="left"/>
      <w:pPr>
        <w:ind w:left="5040" w:hanging="360"/>
      </w:pPr>
      <w:rPr>
        <w:rFonts w:ascii="Symbol" w:hAnsi="Symbol" w:hint="default"/>
      </w:rPr>
    </w:lvl>
    <w:lvl w:ilvl="7" w:tplc="A7EEE64A" w:tentative="1">
      <w:start w:val="1"/>
      <w:numFmt w:val="bullet"/>
      <w:lvlText w:val="o"/>
      <w:lvlJc w:val="left"/>
      <w:pPr>
        <w:ind w:left="5760" w:hanging="360"/>
      </w:pPr>
      <w:rPr>
        <w:rFonts w:ascii="Courier New" w:hAnsi="Courier New" w:cs="Courier New" w:hint="default"/>
      </w:rPr>
    </w:lvl>
    <w:lvl w:ilvl="8" w:tplc="6480FE76" w:tentative="1">
      <w:start w:val="1"/>
      <w:numFmt w:val="bullet"/>
      <w:lvlText w:val=""/>
      <w:lvlJc w:val="left"/>
      <w:pPr>
        <w:ind w:left="6480" w:hanging="360"/>
      </w:pPr>
      <w:rPr>
        <w:rFonts w:ascii="Wingdings" w:hAnsi="Wingdings" w:hint="default"/>
      </w:rPr>
    </w:lvl>
  </w:abstractNum>
  <w:abstractNum w:abstractNumId="7" w15:restartNumberingAfterBreak="0">
    <w:nsid w:val="23827DDB"/>
    <w:multiLevelType w:val="hybridMultilevel"/>
    <w:tmpl w:val="62F0F4C4"/>
    <w:lvl w:ilvl="0" w:tplc="7D9C592E">
      <w:start w:val="1"/>
      <w:numFmt w:val="decimal"/>
      <w:lvlText w:val="%1."/>
      <w:lvlJc w:val="left"/>
      <w:pPr>
        <w:ind w:left="720" w:hanging="360"/>
      </w:pPr>
      <w:rPr>
        <w:rFonts w:hint="default"/>
      </w:rPr>
    </w:lvl>
    <w:lvl w:ilvl="1" w:tplc="91A26836" w:tentative="1">
      <w:start w:val="1"/>
      <w:numFmt w:val="lowerLetter"/>
      <w:lvlText w:val="%2."/>
      <w:lvlJc w:val="left"/>
      <w:pPr>
        <w:ind w:left="1440" w:hanging="360"/>
      </w:pPr>
    </w:lvl>
    <w:lvl w:ilvl="2" w:tplc="75E2E15E" w:tentative="1">
      <w:start w:val="1"/>
      <w:numFmt w:val="lowerRoman"/>
      <w:lvlText w:val="%3."/>
      <w:lvlJc w:val="right"/>
      <w:pPr>
        <w:ind w:left="2160" w:hanging="180"/>
      </w:pPr>
    </w:lvl>
    <w:lvl w:ilvl="3" w:tplc="69007FF6" w:tentative="1">
      <w:start w:val="1"/>
      <w:numFmt w:val="decimal"/>
      <w:lvlText w:val="%4."/>
      <w:lvlJc w:val="left"/>
      <w:pPr>
        <w:ind w:left="2880" w:hanging="360"/>
      </w:pPr>
    </w:lvl>
    <w:lvl w:ilvl="4" w:tplc="9ECCA2D0" w:tentative="1">
      <w:start w:val="1"/>
      <w:numFmt w:val="lowerLetter"/>
      <w:lvlText w:val="%5."/>
      <w:lvlJc w:val="left"/>
      <w:pPr>
        <w:ind w:left="3600" w:hanging="360"/>
      </w:pPr>
    </w:lvl>
    <w:lvl w:ilvl="5" w:tplc="95AC85C2" w:tentative="1">
      <w:start w:val="1"/>
      <w:numFmt w:val="lowerRoman"/>
      <w:lvlText w:val="%6."/>
      <w:lvlJc w:val="right"/>
      <w:pPr>
        <w:ind w:left="4320" w:hanging="180"/>
      </w:pPr>
    </w:lvl>
    <w:lvl w:ilvl="6" w:tplc="E2A20DB2" w:tentative="1">
      <w:start w:val="1"/>
      <w:numFmt w:val="decimal"/>
      <w:lvlText w:val="%7."/>
      <w:lvlJc w:val="left"/>
      <w:pPr>
        <w:ind w:left="5040" w:hanging="360"/>
      </w:pPr>
    </w:lvl>
    <w:lvl w:ilvl="7" w:tplc="D7F0C38A" w:tentative="1">
      <w:start w:val="1"/>
      <w:numFmt w:val="lowerLetter"/>
      <w:lvlText w:val="%8."/>
      <w:lvlJc w:val="left"/>
      <w:pPr>
        <w:ind w:left="5760" w:hanging="360"/>
      </w:pPr>
    </w:lvl>
    <w:lvl w:ilvl="8" w:tplc="2C56468C" w:tentative="1">
      <w:start w:val="1"/>
      <w:numFmt w:val="lowerRoman"/>
      <w:lvlText w:val="%9."/>
      <w:lvlJc w:val="right"/>
      <w:pPr>
        <w:ind w:left="6480" w:hanging="180"/>
      </w:pPr>
    </w:lvl>
  </w:abstractNum>
  <w:abstractNum w:abstractNumId="8" w15:restartNumberingAfterBreak="0">
    <w:nsid w:val="23A93948"/>
    <w:multiLevelType w:val="hybridMultilevel"/>
    <w:tmpl w:val="81FAC482"/>
    <w:lvl w:ilvl="0" w:tplc="C9FAFF36">
      <w:start w:val="1"/>
      <w:numFmt w:val="bullet"/>
      <w:lvlText w:val=""/>
      <w:lvlJc w:val="left"/>
      <w:pPr>
        <w:ind w:left="720" w:hanging="360"/>
      </w:pPr>
      <w:rPr>
        <w:rFonts w:ascii="Symbol" w:hAnsi="Symbol" w:hint="default"/>
      </w:rPr>
    </w:lvl>
    <w:lvl w:ilvl="1" w:tplc="7908C962" w:tentative="1">
      <w:start w:val="1"/>
      <w:numFmt w:val="bullet"/>
      <w:lvlText w:val="o"/>
      <w:lvlJc w:val="left"/>
      <w:pPr>
        <w:ind w:left="1440" w:hanging="360"/>
      </w:pPr>
      <w:rPr>
        <w:rFonts w:ascii="Courier New" w:hAnsi="Courier New" w:cs="Courier New" w:hint="default"/>
      </w:rPr>
    </w:lvl>
    <w:lvl w:ilvl="2" w:tplc="4D008156" w:tentative="1">
      <w:start w:val="1"/>
      <w:numFmt w:val="bullet"/>
      <w:lvlText w:val=""/>
      <w:lvlJc w:val="left"/>
      <w:pPr>
        <w:ind w:left="2160" w:hanging="360"/>
      </w:pPr>
      <w:rPr>
        <w:rFonts w:ascii="Wingdings" w:hAnsi="Wingdings" w:hint="default"/>
      </w:rPr>
    </w:lvl>
    <w:lvl w:ilvl="3" w:tplc="2958A26E" w:tentative="1">
      <w:start w:val="1"/>
      <w:numFmt w:val="bullet"/>
      <w:lvlText w:val=""/>
      <w:lvlJc w:val="left"/>
      <w:pPr>
        <w:ind w:left="2880" w:hanging="360"/>
      </w:pPr>
      <w:rPr>
        <w:rFonts w:ascii="Symbol" w:hAnsi="Symbol" w:hint="default"/>
      </w:rPr>
    </w:lvl>
    <w:lvl w:ilvl="4" w:tplc="FD3A2F1C" w:tentative="1">
      <w:start w:val="1"/>
      <w:numFmt w:val="bullet"/>
      <w:lvlText w:val="o"/>
      <w:lvlJc w:val="left"/>
      <w:pPr>
        <w:ind w:left="3600" w:hanging="360"/>
      </w:pPr>
      <w:rPr>
        <w:rFonts w:ascii="Courier New" w:hAnsi="Courier New" w:cs="Courier New" w:hint="default"/>
      </w:rPr>
    </w:lvl>
    <w:lvl w:ilvl="5" w:tplc="930EF240" w:tentative="1">
      <w:start w:val="1"/>
      <w:numFmt w:val="bullet"/>
      <w:lvlText w:val=""/>
      <w:lvlJc w:val="left"/>
      <w:pPr>
        <w:ind w:left="4320" w:hanging="360"/>
      </w:pPr>
      <w:rPr>
        <w:rFonts w:ascii="Wingdings" w:hAnsi="Wingdings" w:hint="default"/>
      </w:rPr>
    </w:lvl>
    <w:lvl w:ilvl="6" w:tplc="43E2C176" w:tentative="1">
      <w:start w:val="1"/>
      <w:numFmt w:val="bullet"/>
      <w:lvlText w:val=""/>
      <w:lvlJc w:val="left"/>
      <w:pPr>
        <w:ind w:left="5040" w:hanging="360"/>
      </w:pPr>
      <w:rPr>
        <w:rFonts w:ascii="Symbol" w:hAnsi="Symbol" w:hint="default"/>
      </w:rPr>
    </w:lvl>
    <w:lvl w:ilvl="7" w:tplc="85D6CD2A" w:tentative="1">
      <w:start w:val="1"/>
      <w:numFmt w:val="bullet"/>
      <w:lvlText w:val="o"/>
      <w:lvlJc w:val="left"/>
      <w:pPr>
        <w:ind w:left="5760" w:hanging="360"/>
      </w:pPr>
      <w:rPr>
        <w:rFonts w:ascii="Courier New" w:hAnsi="Courier New" w:cs="Courier New" w:hint="default"/>
      </w:rPr>
    </w:lvl>
    <w:lvl w:ilvl="8" w:tplc="7F86C434" w:tentative="1">
      <w:start w:val="1"/>
      <w:numFmt w:val="bullet"/>
      <w:lvlText w:val=""/>
      <w:lvlJc w:val="left"/>
      <w:pPr>
        <w:ind w:left="6480" w:hanging="360"/>
      </w:pPr>
      <w:rPr>
        <w:rFonts w:ascii="Wingdings" w:hAnsi="Wingdings" w:hint="default"/>
      </w:rPr>
    </w:lvl>
  </w:abstractNum>
  <w:abstractNum w:abstractNumId="9" w15:restartNumberingAfterBreak="0">
    <w:nsid w:val="26A41F82"/>
    <w:multiLevelType w:val="hybridMultilevel"/>
    <w:tmpl w:val="E326A794"/>
    <w:lvl w:ilvl="0" w:tplc="8318A408">
      <w:start w:val="1"/>
      <w:numFmt w:val="bullet"/>
      <w:lvlText w:val=""/>
      <w:lvlJc w:val="left"/>
      <w:pPr>
        <w:ind w:left="720" w:hanging="360"/>
      </w:pPr>
      <w:rPr>
        <w:rFonts w:ascii="Symbol" w:hAnsi="Symbol" w:hint="default"/>
      </w:rPr>
    </w:lvl>
    <w:lvl w:ilvl="1" w:tplc="4EEE56BA">
      <w:start w:val="1"/>
      <w:numFmt w:val="decimal"/>
      <w:lvlText w:val="%2."/>
      <w:lvlJc w:val="left"/>
      <w:pPr>
        <w:tabs>
          <w:tab w:val="num" w:pos="1440"/>
        </w:tabs>
        <w:ind w:left="1440" w:hanging="360"/>
      </w:pPr>
    </w:lvl>
    <w:lvl w:ilvl="2" w:tplc="784A4DCE">
      <w:start w:val="1"/>
      <w:numFmt w:val="decimal"/>
      <w:lvlText w:val="%3."/>
      <w:lvlJc w:val="left"/>
      <w:pPr>
        <w:tabs>
          <w:tab w:val="num" w:pos="2160"/>
        </w:tabs>
        <w:ind w:left="2160" w:hanging="360"/>
      </w:pPr>
    </w:lvl>
    <w:lvl w:ilvl="3" w:tplc="3F040560">
      <w:start w:val="1"/>
      <w:numFmt w:val="decimal"/>
      <w:lvlText w:val="%4."/>
      <w:lvlJc w:val="left"/>
      <w:pPr>
        <w:tabs>
          <w:tab w:val="num" w:pos="2880"/>
        </w:tabs>
        <w:ind w:left="2880" w:hanging="360"/>
      </w:pPr>
    </w:lvl>
    <w:lvl w:ilvl="4" w:tplc="B0B8F21A">
      <w:start w:val="1"/>
      <w:numFmt w:val="decimal"/>
      <w:lvlText w:val="%5."/>
      <w:lvlJc w:val="left"/>
      <w:pPr>
        <w:tabs>
          <w:tab w:val="num" w:pos="3600"/>
        </w:tabs>
        <w:ind w:left="3600" w:hanging="360"/>
      </w:pPr>
    </w:lvl>
    <w:lvl w:ilvl="5" w:tplc="5734FAA8">
      <w:start w:val="1"/>
      <w:numFmt w:val="decimal"/>
      <w:lvlText w:val="%6."/>
      <w:lvlJc w:val="left"/>
      <w:pPr>
        <w:tabs>
          <w:tab w:val="num" w:pos="4320"/>
        </w:tabs>
        <w:ind w:left="4320" w:hanging="360"/>
      </w:pPr>
    </w:lvl>
    <w:lvl w:ilvl="6" w:tplc="9F0AB990">
      <w:start w:val="1"/>
      <w:numFmt w:val="decimal"/>
      <w:lvlText w:val="%7."/>
      <w:lvlJc w:val="left"/>
      <w:pPr>
        <w:tabs>
          <w:tab w:val="num" w:pos="5040"/>
        </w:tabs>
        <w:ind w:left="5040" w:hanging="360"/>
      </w:pPr>
    </w:lvl>
    <w:lvl w:ilvl="7" w:tplc="80DE6580">
      <w:start w:val="1"/>
      <w:numFmt w:val="decimal"/>
      <w:lvlText w:val="%8."/>
      <w:lvlJc w:val="left"/>
      <w:pPr>
        <w:tabs>
          <w:tab w:val="num" w:pos="5760"/>
        </w:tabs>
        <w:ind w:left="5760" w:hanging="360"/>
      </w:pPr>
    </w:lvl>
    <w:lvl w:ilvl="8" w:tplc="6988E0EC">
      <w:start w:val="1"/>
      <w:numFmt w:val="decimal"/>
      <w:lvlText w:val="%9."/>
      <w:lvlJc w:val="left"/>
      <w:pPr>
        <w:tabs>
          <w:tab w:val="num" w:pos="6480"/>
        </w:tabs>
        <w:ind w:left="6480" w:hanging="360"/>
      </w:pPr>
    </w:lvl>
  </w:abstractNum>
  <w:abstractNum w:abstractNumId="10" w15:restartNumberingAfterBreak="0">
    <w:nsid w:val="2D8C1561"/>
    <w:multiLevelType w:val="hybridMultilevel"/>
    <w:tmpl w:val="C26645A0"/>
    <w:lvl w:ilvl="0" w:tplc="A386F8AE">
      <w:start w:val="1"/>
      <w:numFmt w:val="bullet"/>
      <w:lvlText w:val=""/>
      <w:lvlJc w:val="left"/>
      <w:pPr>
        <w:ind w:left="720" w:hanging="360"/>
      </w:pPr>
      <w:rPr>
        <w:rFonts w:ascii="Wingdings" w:hAnsi="Wingdings" w:hint="default"/>
      </w:rPr>
    </w:lvl>
    <w:lvl w:ilvl="1" w:tplc="EE6C3C70" w:tentative="1">
      <w:start w:val="1"/>
      <w:numFmt w:val="bullet"/>
      <w:lvlText w:val="o"/>
      <w:lvlJc w:val="left"/>
      <w:pPr>
        <w:ind w:left="1440" w:hanging="360"/>
      </w:pPr>
      <w:rPr>
        <w:rFonts w:ascii="Courier New" w:hAnsi="Courier New" w:cs="Courier New" w:hint="default"/>
      </w:rPr>
    </w:lvl>
    <w:lvl w:ilvl="2" w:tplc="0E005BDC" w:tentative="1">
      <w:start w:val="1"/>
      <w:numFmt w:val="bullet"/>
      <w:lvlText w:val=""/>
      <w:lvlJc w:val="left"/>
      <w:pPr>
        <w:ind w:left="2160" w:hanging="360"/>
      </w:pPr>
      <w:rPr>
        <w:rFonts w:ascii="Wingdings" w:hAnsi="Wingdings" w:hint="default"/>
      </w:rPr>
    </w:lvl>
    <w:lvl w:ilvl="3" w:tplc="64F6B4B4" w:tentative="1">
      <w:start w:val="1"/>
      <w:numFmt w:val="bullet"/>
      <w:lvlText w:val=""/>
      <w:lvlJc w:val="left"/>
      <w:pPr>
        <w:ind w:left="2880" w:hanging="360"/>
      </w:pPr>
      <w:rPr>
        <w:rFonts w:ascii="Symbol" w:hAnsi="Symbol" w:hint="default"/>
      </w:rPr>
    </w:lvl>
    <w:lvl w:ilvl="4" w:tplc="FA1479B4" w:tentative="1">
      <w:start w:val="1"/>
      <w:numFmt w:val="bullet"/>
      <w:lvlText w:val="o"/>
      <w:lvlJc w:val="left"/>
      <w:pPr>
        <w:ind w:left="3600" w:hanging="360"/>
      </w:pPr>
      <w:rPr>
        <w:rFonts w:ascii="Courier New" w:hAnsi="Courier New" w:cs="Courier New" w:hint="default"/>
      </w:rPr>
    </w:lvl>
    <w:lvl w:ilvl="5" w:tplc="4A90F490" w:tentative="1">
      <w:start w:val="1"/>
      <w:numFmt w:val="bullet"/>
      <w:lvlText w:val=""/>
      <w:lvlJc w:val="left"/>
      <w:pPr>
        <w:ind w:left="4320" w:hanging="360"/>
      </w:pPr>
      <w:rPr>
        <w:rFonts w:ascii="Wingdings" w:hAnsi="Wingdings" w:hint="default"/>
      </w:rPr>
    </w:lvl>
    <w:lvl w:ilvl="6" w:tplc="CB96E86C" w:tentative="1">
      <w:start w:val="1"/>
      <w:numFmt w:val="bullet"/>
      <w:lvlText w:val=""/>
      <w:lvlJc w:val="left"/>
      <w:pPr>
        <w:ind w:left="5040" w:hanging="360"/>
      </w:pPr>
      <w:rPr>
        <w:rFonts w:ascii="Symbol" w:hAnsi="Symbol" w:hint="default"/>
      </w:rPr>
    </w:lvl>
    <w:lvl w:ilvl="7" w:tplc="1AA694B2" w:tentative="1">
      <w:start w:val="1"/>
      <w:numFmt w:val="bullet"/>
      <w:lvlText w:val="o"/>
      <w:lvlJc w:val="left"/>
      <w:pPr>
        <w:ind w:left="5760" w:hanging="360"/>
      </w:pPr>
      <w:rPr>
        <w:rFonts w:ascii="Courier New" w:hAnsi="Courier New" w:cs="Courier New" w:hint="default"/>
      </w:rPr>
    </w:lvl>
    <w:lvl w:ilvl="8" w:tplc="F9FCF4E6" w:tentative="1">
      <w:start w:val="1"/>
      <w:numFmt w:val="bullet"/>
      <w:lvlText w:val=""/>
      <w:lvlJc w:val="left"/>
      <w:pPr>
        <w:ind w:left="6480" w:hanging="360"/>
      </w:pPr>
      <w:rPr>
        <w:rFonts w:ascii="Wingdings" w:hAnsi="Wingdings" w:hint="default"/>
      </w:rPr>
    </w:lvl>
  </w:abstractNum>
  <w:abstractNum w:abstractNumId="11" w15:restartNumberingAfterBreak="0">
    <w:nsid w:val="30834291"/>
    <w:multiLevelType w:val="hybridMultilevel"/>
    <w:tmpl w:val="B8D8EB9E"/>
    <w:lvl w:ilvl="0" w:tplc="7A020F7E">
      <w:start w:val="1"/>
      <w:numFmt w:val="bullet"/>
      <w:lvlText w:val=""/>
      <w:lvlJc w:val="left"/>
      <w:pPr>
        <w:ind w:left="720" w:hanging="360"/>
      </w:pPr>
      <w:rPr>
        <w:rFonts w:ascii="Symbol" w:hAnsi="Symbol" w:hint="default"/>
      </w:rPr>
    </w:lvl>
    <w:lvl w:ilvl="1" w:tplc="C2085F88" w:tentative="1">
      <w:start w:val="1"/>
      <w:numFmt w:val="bullet"/>
      <w:lvlText w:val="o"/>
      <w:lvlJc w:val="left"/>
      <w:pPr>
        <w:ind w:left="1440" w:hanging="360"/>
      </w:pPr>
      <w:rPr>
        <w:rFonts w:ascii="Courier New" w:hAnsi="Courier New" w:cs="Courier New" w:hint="default"/>
      </w:rPr>
    </w:lvl>
    <w:lvl w:ilvl="2" w:tplc="4D1EC7B2" w:tentative="1">
      <w:start w:val="1"/>
      <w:numFmt w:val="bullet"/>
      <w:lvlText w:val=""/>
      <w:lvlJc w:val="left"/>
      <w:pPr>
        <w:ind w:left="2160" w:hanging="360"/>
      </w:pPr>
      <w:rPr>
        <w:rFonts w:ascii="Wingdings" w:hAnsi="Wingdings" w:hint="default"/>
      </w:rPr>
    </w:lvl>
    <w:lvl w:ilvl="3" w:tplc="86EA4656" w:tentative="1">
      <w:start w:val="1"/>
      <w:numFmt w:val="bullet"/>
      <w:lvlText w:val=""/>
      <w:lvlJc w:val="left"/>
      <w:pPr>
        <w:ind w:left="2880" w:hanging="360"/>
      </w:pPr>
      <w:rPr>
        <w:rFonts w:ascii="Symbol" w:hAnsi="Symbol" w:hint="default"/>
      </w:rPr>
    </w:lvl>
    <w:lvl w:ilvl="4" w:tplc="A0821456" w:tentative="1">
      <w:start w:val="1"/>
      <w:numFmt w:val="bullet"/>
      <w:lvlText w:val="o"/>
      <w:lvlJc w:val="left"/>
      <w:pPr>
        <w:ind w:left="3600" w:hanging="360"/>
      </w:pPr>
      <w:rPr>
        <w:rFonts w:ascii="Courier New" w:hAnsi="Courier New" w:cs="Courier New" w:hint="default"/>
      </w:rPr>
    </w:lvl>
    <w:lvl w:ilvl="5" w:tplc="7452EF62" w:tentative="1">
      <w:start w:val="1"/>
      <w:numFmt w:val="bullet"/>
      <w:lvlText w:val=""/>
      <w:lvlJc w:val="left"/>
      <w:pPr>
        <w:ind w:left="4320" w:hanging="360"/>
      </w:pPr>
      <w:rPr>
        <w:rFonts w:ascii="Wingdings" w:hAnsi="Wingdings" w:hint="default"/>
      </w:rPr>
    </w:lvl>
    <w:lvl w:ilvl="6" w:tplc="0FF47B82" w:tentative="1">
      <w:start w:val="1"/>
      <w:numFmt w:val="bullet"/>
      <w:lvlText w:val=""/>
      <w:lvlJc w:val="left"/>
      <w:pPr>
        <w:ind w:left="5040" w:hanging="360"/>
      </w:pPr>
      <w:rPr>
        <w:rFonts w:ascii="Symbol" w:hAnsi="Symbol" w:hint="default"/>
      </w:rPr>
    </w:lvl>
    <w:lvl w:ilvl="7" w:tplc="C760266C" w:tentative="1">
      <w:start w:val="1"/>
      <w:numFmt w:val="bullet"/>
      <w:lvlText w:val="o"/>
      <w:lvlJc w:val="left"/>
      <w:pPr>
        <w:ind w:left="5760" w:hanging="360"/>
      </w:pPr>
      <w:rPr>
        <w:rFonts w:ascii="Courier New" w:hAnsi="Courier New" w:cs="Courier New" w:hint="default"/>
      </w:rPr>
    </w:lvl>
    <w:lvl w:ilvl="8" w:tplc="75AE2C86" w:tentative="1">
      <w:start w:val="1"/>
      <w:numFmt w:val="bullet"/>
      <w:lvlText w:val=""/>
      <w:lvlJc w:val="left"/>
      <w:pPr>
        <w:ind w:left="6480" w:hanging="360"/>
      </w:pPr>
      <w:rPr>
        <w:rFonts w:ascii="Wingdings" w:hAnsi="Wingdings" w:hint="default"/>
      </w:rPr>
    </w:lvl>
  </w:abstractNum>
  <w:abstractNum w:abstractNumId="12" w15:restartNumberingAfterBreak="0">
    <w:nsid w:val="37B14BB4"/>
    <w:multiLevelType w:val="hybridMultilevel"/>
    <w:tmpl w:val="86A257B4"/>
    <w:lvl w:ilvl="0" w:tplc="482C5152">
      <w:numFmt w:val="bullet"/>
      <w:lvlText w:val="•"/>
      <w:lvlJc w:val="left"/>
      <w:pPr>
        <w:ind w:left="1080" w:hanging="720"/>
      </w:pPr>
      <w:rPr>
        <w:rFonts w:ascii="Calibri" w:eastAsiaTheme="minorHAnsi" w:hAnsi="Calibri" w:cs="Calibri" w:hint="default"/>
      </w:rPr>
    </w:lvl>
    <w:lvl w:ilvl="1" w:tplc="28E2F342" w:tentative="1">
      <w:start w:val="1"/>
      <w:numFmt w:val="bullet"/>
      <w:lvlText w:val="o"/>
      <w:lvlJc w:val="left"/>
      <w:pPr>
        <w:ind w:left="1440" w:hanging="360"/>
      </w:pPr>
      <w:rPr>
        <w:rFonts w:ascii="Courier New" w:hAnsi="Courier New" w:cs="Courier New" w:hint="default"/>
      </w:rPr>
    </w:lvl>
    <w:lvl w:ilvl="2" w:tplc="E17C1002" w:tentative="1">
      <w:start w:val="1"/>
      <w:numFmt w:val="bullet"/>
      <w:lvlText w:val=""/>
      <w:lvlJc w:val="left"/>
      <w:pPr>
        <w:ind w:left="2160" w:hanging="360"/>
      </w:pPr>
      <w:rPr>
        <w:rFonts w:ascii="Wingdings" w:hAnsi="Wingdings" w:hint="default"/>
      </w:rPr>
    </w:lvl>
    <w:lvl w:ilvl="3" w:tplc="68B66F5A" w:tentative="1">
      <w:start w:val="1"/>
      <w:numFmt w:val="bullet"/>
      <w:lvlText w:val=""/>
      <w:lvlJc w:val="left"/>
      <w:pPr>
        <w:ind w:left="2880" w:hanging="360"/>
      </w:pPr>
      <w:rPr>
        <w:rFonts w:ascii="Symbol" w:hAnsi="Symbol" w:hint="default"/>
      </w:rPr>
    </w:lvl>
    <w:lvl w:ilvl="4" w:tplc="5C745632" w:tentative="1">
      <w:start w:val="1"/>
      <w:numFmt w:val="bullet"/>
      <w:lvlText w:val="o"/>
      <w:lvlJc w:val="left"/>
      <w:pPr>
        <w:ind w:left="3600" w:hanging="360"/>
      </w:pPr>
      <w:rPr>
        <w:rFonts w:ascii="Courier New" w:hAnsi="Courier New" w:cs="Courier New" w:hint="default"/>
      </w:rPr>
    </w:lvl>
    <w:lvl w:ilvl="5" w:tplc="2E0AB4CA" w:tentative="1">
      <w:start w:val="1"/>
      <w:numFmt w:val="bullet"/>
      <w:lvlText w:val=""/>
      <w:lvlJc w:val="left"/>
      <w:pPr>
        <w:ind w:left="4320" w:hanging="360"/>
      </w:pPr>
      <w:rPr>
        <w:rFonts w:ascii="Wingdings" w:hAnsi="Wingdings" w:hint="default"/>
      </w:rPr>
    </w:lvl>
    <w:lvl w:ilvl="6" w:tplc="22F0A8E8" w:tentative="1">
      <w:start w:val="1"/>
      <w:numFmt w:val="bullet"/>
      <w:lvlText w:val=""/>
      <w:lvlJc w:val="left"/>
      <w:pPr>
        <w:ind w:left="5040" w:hanging="360"/>
      </w:pPr>
      <w:rPr>
        <w:rFonts w:ascii="Symbol" w:hAnsi="Symbol" w:hint="default"/>
      </w:rPr>
    </w:lvl>
    <w:lvl w:ilvl="7" w:tplc="4496B46E" w:tentative="1">
      <w:start w:val="1"/>
      <w:numFmt w:val="bullet"/>
      <w:lvlText w:val="o"/>
      <w:lvlJc w:val="left"/>
      <w:pPr>
        <w:ind w:left="5760" w:hanging="360"/>
      </w:pPr>
      <w:rPr>
        <w:rFonts w:ascii="Courier New" w:hAnsi="Courier New" w:cs="Courier New" w:hint="default"/>
      </w:rPr>
    </w:lvl>
    <w:lvl w:ilvl="8" w:tplc="4E42BEE6" w:tentative="1">
      <w:start w:val="1"/>
      <w:numFmt w:val="bullet"/>
      <w:lvlText w:val=""/>
      <w:lvlJc w:val="left"/>
      <w:pPr>
        <w:ind w:left="6480" w:hanging="360"/>
      </w:pPr>
      <w:rPr>
        <w:rFonts w:ascii="Wingdings" w:hAnsi="Wingdings" w:hint="default"/>
      </w:rPr>
    </w:lvl>
  </w:abstractNum>
  <w:abstractNum w:abstractNumId="13" w15:restartNumberingAfterBreak="0">
    <w:nsid w:val="3C695918"/>
    <w:multiLevelType w:val="multilevel"/>
    <w:tmpl w:val="7FBAA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891DA3"/>
    <w:multiLevelType w:val="hybridMultilevel"/>
    <w:tmpl w:val="6F9C1F7A"/>
    <w:lvl w:ilvl="0" w:tplc="DE3A0BE8">
      <w:start w:val="1"/>
      <w:numFmt w:val="bullet"/>
      <w:lvlText w:val=""/>
      <w:lvlJc w:val="left"/>
      <w:pPr>
        <w:ind w:left="720" w:hanging="360"/>
      </w:pPr>
      <w:rPr>
        <w:rFonts w:ascii="Wingdings" w:hAnsi="Wingdings" w:hint="default"/>
      </w:rPr>
    </w:lvl>
    <w:lvl w:ilvl="1" w:tplc="427E54CE">
      <w:numFmt w:val="decimal"/>
      <w:lvlText w:val=""/>
      <w:lvlJc w:val="left"/>
    </w:lvl>
    <w:lvl w:ilvl="2" w:tplc="D1F05BC8">
      <w:numFmt w:val="decimal"/>
      <w:lvlText w:val=""/>
      <w:lvlJc w:val="left"/>
    </w:lvl>
    <w:lvl w:ilvl="3" w:tplc="663EB974">
      <w:numFmt w:val="decimal"/>
      <w:lvlText w:val=""/>
      <w:lvlJc w:val="left"/>
    </w:lvl>
    <w:lvl w:ilvl="4" w:tplc="43823BCE">
      <w:numFmt w:val="decimal"/>
      <w:lvlText w:val=""/>
      <w:lvlJc w:val="left"/>
    </w:lvl>
    <w:lvl w:ilvl="5" w:tplc="D760292C">
      <w:numFmt w:val="decimal"/>
      <w:lvlText w:val=""/>
      <w:lvlJc w:val="left"/>
    </w:lvl>
    <w:lvl w:ilvl="6" w:tplc="F404EFFC">
      <w:numFmt w:val="decimal"/>
      <w:lvlText w:val=""/>
      <w:lvlJc w:val="left"/>
    </w:lvl>
    <w:lvl w:ilvl="7" w:tplc="1E7A887E">
      <w:numFmt w:val="decimal"/>
      <w:lvlText w:val=""/>
      <w:lvlJc w:val="left"/>
    </w:lvl>
    <w:lvl w:ilvl="8" w:tplc="DDFA6ECA">
      <w:numFmt w:val="decimal"/>
      <w:lvlText w:val=""/>
      <w:lvlJc w:val="left"/>
    </w:lvl>
  </w:abstractNum>
  <w:abstractNum w:abstractNumId="15" w15:restartNumberingAfterBreak="0">
    <w:nsid w:val="64D17B15"/>
    <w:multiLevelType w:val="multilevel"/>
    <w:tmpl w:val="52028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D20B2"/>
    <w:multiLevelType w:val="hybridMultilevel"/>
    <w:tmpl w:val="F6A4BE48"/>
    <w:lvl w:ilvl="0" w:tplc="83748A98">
      <w:start w:val="1"/>
      <w:numFmt w:val="bullet"/>
      <w:lvlText w:val=""/>
      <w:lvlJc w:val="left"/>
      <w:pPr>
        <w:ind w:left="720" w:hanging="360"/>
      </w:pPr>
      <w:rPr>
        <w:rFonts w:ascii="Symbol" w:hAnsi="Symbol" w:hint="default"/>
      </w:rPr>
    </w:lvl>
    <w:lvl w:ilvl="1" w:tplc="5F2EC340" w:tentative="1">
      <w:start w:val="1"/>
      <w:numFmt w:val="bullet"/>
      <w:lvlText w:val="o"/>
      <w:lvlJc w:val="left"/>
      <w:pPr>
        <w:ind w:left="1440" w:hanging="360"/>
      </w:pPr>
      <w:rPr>
        <w:rFonts w:ascii="Courier New" w:hAnsi="Courier New" w:cs="Courier New" w:hint="default"/>
      </w:rPr>
    </w:lvl>
    <w:lvl w:ilvl="2" w:tplc="EFE81F5C" w:tentative="1">
      <w:start w:val="1"/>
      <w:numFmt w:val="bullet"/>
      <w:lvlText w:val=""/>
      <w:lvlJc w:val="left"/>
      <w:pPr>
        <w:ind w:left="2160" w:hanging="360"/>
      </w:pPr>
      <w:rPr>
        <w:rFonts w:ascii="Wingdings" w:hAnsi="Wingdings" w:hint="default"/>
      </w:rPr>
    </w:lvl>
    <w:lvl w:ilvl="3" w:tplc="88F23166" w:tentative="1">
      <w:start w:val="1"/>
      <w:numFmt w:val="bullet"/>
      <w:lvlText w:val=""/>
      <w:lvlJc w:val="left"/>
      <w:pPr>
        <w:ind w:left="2880" w:hanging="360"/>
      </w:pPr>
      <w:rPr>
        <w:rFonts w:ascii="Symbol" w:hAnsi="Symbol" w:hint="default"/>
      </w:rPr>
    </w:lvl>
    <w:lvl w:ilvl="4" w:tplc="8242AEC8" w:tentative="1">
      <w:start w:val="1"/>
      <w:numFmt w:val="bullet"/>
      <w:lvlText w:val="o"/>
      <w:lvlJc w:val="left"/>
      <w:pPr>
        <w:ind w:left="3600" w:hanging="360"/>
      </w:pPr>
      <w:rPr>
        <w:rFonts w:ascii="Courier New" w:hAnsi="Courier New" w:cs="Courier New" w:hint="default"/>
      </w:rPr>
    </w:lvl>
    <w:lvl w:ilvl="5" w:tplc="A2807B74" w:tentative="1">
      <w:start w:val="1"/>
      <w:numFmt w:val="bullet"/>
      <w:lvlText w:val=""/>
      <w:lvlJc w:val="left"/>
      <w:pPr>
        <w:ind w:left="4320" w:hanging="360"/>
      </w:pPr>
      <w:rPr>
        <w:rFonts w:ascii="Wingdings" w:hAnsi="Wingdings" w:hint="default"/>
      </w:rPr>
    </w:lvl>
    <w:lvl w:ilvl="6" w:tplc="A386C5A0" w:tentative="1">
      <w:start w:val="1"/>
      <w:numFmt w:val="bullet"/>
      <w:lvlText w:val=""/>
      <w:lvlJc w:val="left"/>
      <w:pPr>
        <w:ind w:left="5040" w:hanging="360"/>
      </w:pPr>
      <w:rPr>
        <w:rFonts w:ascii="Symbol" w:hAnsi="Symbol" w:hint="default"/>
      </w:rPr>
    </w:lvl>
    <w:lvl w:ilvl="7" w:tplc="04BCF710" w:tentative="1">
      <w:start w:val="1"/>
      <w:numFmt w:val="bullet"/>
      <w:lvlText w:val="o"/>
      <w:lvlJc w:val="left"/>
      <w:pPr>
        <w:ind w:left="5760" w:hanging="360"/>
      </w:pPr>
      <w:rPr>
        <w:rFonts w:ascii="Courier New" w:hAnsi="Courier New" w:cs="Courier New" w:hint="default"/>
      </w:rPr>
    </w:lvl>
    <w:lvl w:ilvl="8" w:tplc="CE02B2C2" w:tentative="1">
      <w:start w:val="1"/>
      <w:numFmt w:val="bullet"/>
      <w:lvlText w:val=""/>
      <w:lvlJc w:val="left"/>
      <w:pPr>
        <w:ind w:left="6480" w:hanging="360"/>
      </w:pPr>
      <w:rPr>
        <w:rFonts w:ascii="Wingdings" w:hAnsi="Wingdings" w:hint="default"/>
      </w:rPr>
    </w:lvl>
  </w:abstractNum>
  <w:abstractNum w:abstractNumId="17" w15:restartNumberingAfterBreak="0">
    <w:nsid w:val="69216660"/>
    <w:multiLevelType w:val="hybridMultilevel"/>
    <w:tmpl w:val="97C4A7EC"/>
    <w:lvl w:ilvl="0" w:tplc="060A2968">
      <w:start w:val="1"/>
      <w:numFmt w:val="bullet"/>
      <w:lvlText w:val=""/>
      <w:lvlJc w:val="left"/>
      <w:pPr>
        <w:ind w:left="720" w:hanging="360"/>
      </w:pPr>
      <w:rPr>
        <w:rFonts w:ascii="Symbol" w:hAnsi="Symbol" w:hint="default"/>
      </w:rPr>
    </w:lvl>
    <w:lvl w:ilvl="1" w:tplc="E9365F9C" w:tentative="1">
      <w:start w:val="1"/>
      <w:numFmt w:val="bullet"/>
      <w:lvlText w:val="o"/>
      <w:lvlJc w:val="left"/>
      <w:pPr>
        <w:ind w:left="1440" w:hanging="360"/>
      </w:pPr>
      <w:rPr>
        <w:rFonts w:ascii="Courier New" w:hAnsi="Courier New" w:cs="Courier New" w:hint="default"/>
      </w:rPr>
    </w:lvl>
    <w:lvl w:ilvl="2" w:tplc="62CCA8F8" w:tentative="1">
      <w:start w:val="1"/>
      <w:numFmt w:val="bullet"/>
      <w:lvlText w:val=""/>
      <w:lvlJc w:val="left"/>
      <w:pPr>
        <w:ind w:left="2160" w:hanging="360"/>
      </w:pPr>
      <w:rPr>
        <w:rFonts w:ascii="Wingdings" w:hAnsi="Wingdings" w:hint="default"/>
      </w:rPr>
    </w:lvl>
    <w:lvl w:ilvl="3" w:tplc="BFDE24CA" w:tentative="1">
      <w:start w:val="1"/>
      <w:numFmt w:val="bullet"/>
      <w:lvlText w:val=""/>
      <w:lvlJc w:val="left"/>
      <w:pPr>
        <w:ind w:left="2880" w:hanging="360"/>
      </w:pPr>
      <w:rPr>
        <w:rFonts w:ascii="Symbol" w:hAnsi="Symbol" w:hint="default"/>
      </w:rPr>
    </w:lvl>
    <w:lvl w:ilvl="4" w:tplc="C0FC24F6" w:tentative="1">
      <w:start w:val="1"/>
      <w:numFmt w:val="bullet"/>
      <w:lvlText w:val="o"/>
      <w:lvlJc w:val="left"/>
      <w:pPr>
        <w:ind w:left="3600" w:hanging="360"/>
      </w:pPr>
      <w:rPr>
        <w:rFonts w:ascii="Courier New" w:hAnsi="Courier New" w:cs="Courier New" w:hint="default"/>
      </w:rPr>
    </w:lvl>
    <w:lvl w:ilvl="5" w:tplc="6442C25C" w:tentative="1">
      <w:start w:val="1"/>
      <w:numFmt w:val="bullet"/>
      <w:lvlText w:val=""/>
      <w:lvlJc w:val="left"/>
      <w:pPr>
        <w:ind w:left="4320" w:hanging="360"/>
      </w:pPr>
      <w:rPr>
        <w:rFonts w:ascii="Wingdings" w:hAnsi="Wingdings" w:hint="default"/>
      </w:rPr>
    </w:lvl>
    <w:lvl w:ilvl="6" w:tplc="C6068EF4" w:tentative="1">
      <w:start w:val="1"/>
      <w:numFmt w:val="bullet"/>
      <w:lvlText w:val=""/>
      <w:lvlJc w:val="left"/>
      <w:pPr>
        <w:ind w:left="5040" w:hanging="360"/>
      </w:pPr>
      <w:rPr>
        <w:rFonts w:ascii="Symbol" w:hAnsi="Symbol" w:hint="default"/>
      </w:rPr>
    </w:lvl>
    <w:lvl w:ilvl="7" w:tplc="9112F252" w:tentative="1">
      <w:start w:val="1"/>
      <w:numFmt w:val="bullet"/>
      <w:lvlText w:val="o"/>
      <w:lvlJc w:val="left"/>
      <w:pPr>
        <w:ind w:left="5760" w:hanging="360"/>
      </w:pPr>
      <w:rPr>
        <w:rFonts w:ascii="Courier New" w:hAnsi="Courier New" w:cs="Courier New" w:hint="default"/>
      </w:rPr>
    </w:lvl>
    <w:lvl w:ilvl="8" w:tplc="E1A8AB12" w:tentative="1">
      <w:start w:val="1"/>
      <w:numFmt w:val="bullet"/>
      <w:lvlText w:val=""/>
      <w:lvlJc w:val="left"/>
      <w:pPr>
        <w:ind w:left="6480" w:hanging="360"/>
      </w:pPr>
      <w:rPr>
        <w:rFonts w:ascii="Wingdings" w:hAnsi="Wingdings" w:hint="default"/>
      </w:rPr>
    </w:lvl>
  </w:abstractNum>
  <w:abstractNum w:abstractNumId="18" w15:restartNumberingAfterBreak="0">
    <w:nsid w:val="6E5617A6"/>
    <w:multiLevelType w:val="multilevel"/>
    <w:tmpl w:val="DFCAD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E3B50"/>
    <w:multiLevelType w:val="hybridMultilevel"/>
    <w:tmpl w:val="5B4265B0"/>
    <w:lvl w:ilvl="0" w:tplc="6BCE5E16">
      <w:start w:val="1"/>
      <w:numFmt w:val="bullet"/>
      <w:lvlText w:val=""/>
      <w:lvlJc w:val="left"/>
      <w:pPr>
        <w:ind w:left="720" w:hanging="360"/>
      </w:pPr>
      <w:rPr>
        <w:rFonts w:ascii="Symbol" w:hAnsi="Symbol" w:hint="default"/>
      </w:rPr>
    </w:lvl>
    <w:lvl w:ilvl="1" w:tplc="D0E8DE7C">
      <w:start w:val="1"/>
      <w:numFmt w:val="bullet"/>
      <w:lvlText w:val="o"/>
      <w:lvlJc w:val="left"/>
      <w:pPr>
        <w:ind w:left="1440" w:hanging="360"/>
      </w:pPr>
      <w:rPr>
        <w:rFonts w:ascii="Courier New" w:hAnsi="Courier New" w:cs="Courier New" w:hint="default"/>
      </w:rPr>
    </w:lvl>
    <w:lvl w:ilvl="2" w:tplc="D0C241DE" w:tentative="1">
      <w:start w:val="1"/>
      <w:numFmt w:val="bullet"/>
      <w:lvlText w:val=""/>
      <w:lvlJc w:val="left"/>
      <w:pPr>
        <w:ind w:left="2160" w:hanging="360"/>
      </w:pPr>
      <w:rPr>
        <w:rFonts w:ascii="Wingdings" w:hAnsi="Wingdings" w:hint="default"/>
      </w:rPr>
    </w:lvl>
    <w:lvl w:ilvl="3" w:tplc="3590415E" w:tentative="1">
      <w:start w:val="1"/>
      <w:numFmt w:val="bullet"/>
      <w:lvlText w:val=""/>
      <w:lvlJc w:val="left"/>
      <w:pPr>
        <w:ind w:left="2880" w:hanging="360"/>
      </w:pPr>
      <w:rPr>
        <w:rFonts w:ascii="Symbol" w:hAnsi="Symbol" w:hint="default"/>
      </w:rPr>
    </w:lvl>
    <w:lvl w:ilvl="4" w:tplc="1946F366" w:tentative="1">
      <w:start w:val="1"/>
      <w:numFmt w:val="bullet"/>
      <w:lvlText w:val="o"/>
      <w:lvlJc w:val="left"/>
      <w:pPr>
        <w:ind w:left="3600" w:hanging="360"/>
      </w:pPr>
      <w:rPr>
        <w:rFonts w:ascii="Courier New" w:hAnsi="Courier New" w:cs="Courier New" w:hint="default"/>
      </w:rPr>
    </w:lvl>
    <w:lvl w:ilvl="5" w:tplc="2C365F42" w:tentative="1">
      <w:start w:val="1"/>
      <w:numFmt w:val="bullet"/>
      <w:lvlText w:val=""/>
      <w:lvlJc w:val="left"/>
      <w:pPr>
        <w:ind w:left="4320" w:hanging="360"/>
      </w:pPr>
      <w:rPr>
        <w:rFonts w:ascii="Wingdings" w:hAnsi="Wingdings" w:hint="default"/>
      </w:rPr>
    </w:lvl>
    <w:lvl w:ilvl="6" w:tplc="C958BB76" w:tentative="1">
      <w:start w:val="1"/>
      <w:numFmt w:val="bullet"/>
      <w:lvlText w:val=""/>
      <w:lvlJc w:val="left"/>
      <w:pPr>
        <w:ind w:left="5040" w:hanging="360"/>
      </w:pPr>
      <w:rPr>
        <w:rFonts w:ascii="Symbol" w:hAnsi="Symbol" w:hint="default"/>
      </w:rPr>
    </w:lvl>
    <w:lvl w:ilvl="7" w:tplc="1C147476" w:tentative="1">
      <w:start w:val="1"/>
      <w:numFmt w:val="bullet"/>
      <w:lvlText w:val="o"/>
      <w:lvlJc w:val="left"/>
      <w:pPr>
        <w:ind w:left="5760" w:hanging="360"/>
      </w:pPr>
      <w:rPr>
        <w:rFonts w:ascii="Courier New" w:hAnsi="Courier New" w:cs="Courier New" w:hint="default"/>
      </w:rPr>
    </w:lvl>
    <w:lvl w:ilvl="8" w:tplc="38A6A4B2" w:tentative="1">
      <w:start w:val="1"/>
      <w:numFmt w:val="bullet"/>
      <w:lvlText w:val=""/>
      <w:lvlJc w:val="left"/>
      <w:pPr>
        <w:ind w:left="6480" w:hanging="360"/>
      </w:pPr>
      <w:rPr>
        <w:rFonts w:ascii="Wingdings" w:hAnsi="Wingdings" w:hint="default"/>
      </w:rPr>
    </w:lvl>
  </w:abstractNum>
  <w:abstractNum w:abstractNumId="20" w15:restartNumberingAfterBreak="0">
    <w:nsid w:val="701E7650"/>
    <w:multiLevelType w:val="hybridMultilevel"/>
    <w:tmpl w:val="557C0B6A"/>
    <w:lvl w:ilvl="0" w:tplc="684E1064">
      <w:start w:val="1"/>
      <w:numFmt w:val="bullet"/>
      <w:lvlText w:val=""/>
      <w:lvlJc w:val="left"/>
      <w:pPr>
        <w:ind w:left="720" w:hanging="360"/>
      </w:pPr>
      <w:rPr>
        <w:rFonts w:ascii="Symbol" w:hAnsi="Symbol" w:hint="default"/>
      </w:rPr>
    </w:lvl>
    <w:lvl w:ilvl="1" w:tplc="3398BC22" w:tentative="1">
      <w:start w:val="1"/>
      <w:numFmt w:val="bullet"/>
      <w:lvlText w:val="o"/>
      <w:lvlJc w:val="left"/>
      <w:pPr>
        <w:ind w:left="1440" w:hanging="360"/>
      </w:pPr>
      <w:rPr>
        <w:rFonts w:ascii="Courier New" w:hAnsi="Courier New" w:cs="Courier New" w:hint="default"/>
      </w:rPr>
    </w:lvl>
    <w:lvl w:ilvl="2" w:tplc="EA848A3C" w:tentative="1">
      <w:start w:val="1"/>
      <w:numFmt w:val="bullet"/>
      <w:lvlText w:val=""/>
      <w:lvlJc w:val="left"/>
      <w:pPr>
        <w:ind w:left="2160" w:hanging="360"/>
      </w:pPr>
      <w:rPr>
        <w:rFonts w:ascii="Wingdings" w:hAnsi="Wingdings" w:hint="default"/>
      </w:rPr>
    </w:lvl>
    <w:lvl w:ilvl="3" w:tplc="862E1D08" w:tentative="1">
      <w:start w:val="1"/>
      <w:numFmt w:val="bullet"/>
      <w:lvlText w:val=""/>
      <w:lvlJc w:val="left"/>
      <w:pPr>
        <w:ind w:left="2880" w:hanging="360"/>
      </w:pPr>
      <w:rPr>
        <w:rFonts w:ascii="Symbol" w:hAnsi="Symbol" w:hint="default"/>
      </w:rPr>
    </w:lvl>
    <w:lvl w:ilvl="4" w:tplc="30B4BA2E" w:tentative="1">
      <w:start w:val="1"/>
      <w:numFmt w:val="bullet"/>
      <w:lvlText w:val="o"/>
      <w:lvlJc w:val="left"/>
      <w:pPr>
        <w:ind w:left="3600" w:hanging="360"/>
      </w:pPr>
      <w:rPr>
        <w:rFonts w:ascii="Courier New" w:hAnsi="Courier New" w:cs="Courier New" w:hint="default"/>
      </w:rPr>
    </w:lvl>
    <w:lvl w:ilvl="5" w:tplc="18386B1E" w:tentative="1">
      <w:start w:val="1"/>
      <w:numFmt w:val="bullet"/>
      <w:lvlText w:val=""/>
      <w:lvlJc w:val="left"/>
      <w:pPr>
        <w:ind w:left="4320" w:hanging="360"/>
      </w:pPr>
      <w:rPr>
        <w:rFonts w:ascii="Wingdings" w:hAnsi="Wingdings" w:hint="default"/>
      </w:rPr>
    </w:lvl>
    <w:lvl w:ilvl="6" w:tplc="F9944CAC" w:tentative="1">
      <w:start w:val="1"/>
      <w:numFmt w:val="bullet"/>
      <w:lvlText w:val=""/>
      <w:lvlJc w:val="left"/>
      <w:pPr>
        <w:ind w:left="5040" w:hanging="360"/>
      </w:pPr>
      <w:rPr>
        <w:rFonts w:ascii="Symbol" w:hAnsi="Symbol" w:hint="default"/>
      </w:rPr>
    </w:lvl>
    <w:lvl w:ilvl="7" w:tplc="C7E2E522" w:tentative="1">
      <w:start w:val="1"/>
      <w:numFmt w:val="bullet"/>
      <w:lvlText w:val="o"/>
      <w:lvlJc w:val="left"/>
      <w:pPr>
        <w:ind w:left="5760" w:hanging="360"/>
      </w:pPr>
      <w:rPr>
        <w:rFonts w:ascii="Courier New" w:hAnsi="Courier New" w:cs="Courier New" w:hint="default"/>
      </w:rPr>
    </w:lvl>
    <w:lvl w:ilvl="8" w:tplc="C65C594E" w:tentative="1">
      <w:start w:val="1"/>
      <w:numFmt w:val="bullet"/>
      <w:lvlText w:val=""/>
      <w:lvlJc w:val="left"/>
      <w:pPr>
        <w:ind w:left="6480" w:hanging="360"/>
      </w:pPr>
      <w:rPr>
        <w:rFonts w:ascii="Wingdings" w:hAnsi="Wingdings" w:hint="default"/>
      </w:rPr>
    </w:lvl>
  </w:abstractNum>
  <w:abstractNum w:abstractNumId="21" w15:restartNumberingAfterBreak="0">
    <w:nsid w:val="70356D7C"/>
    <w:multiLevelType w:val="hybridMultilevel"/>
    <w:tmpl w:val="14F2C8D0"/>
    <w:lvl w:ilvl="0" w:tplc="E9781D6E">
      <w:start w:val="1"/>
      <w:numFmt w:val="bullet"/>
      <w:lvlText w:val=""/>
      <w:lvlJc w:val="left"/>
      <w:pPr>
        <w:ind w:left="720" w:hanging="360"/>
      </w:pPr>
      <w:rPr>
        <w:rFonts w:ascii="Symbol" w:hAnsi="Symbol" w:hint="default"/>
      </w:rPr>
    </w:lvl>
    <w:lvl w:ilvl="1" w:tplc="7D1AE1D2" w:tentative="1">
      <w:start w:val="1"/>
      <w:numFmt w:val="bullet"/>
      <w:lvlText w:val="o"/>
      <w:lvlJc w:val="left"/>
      <w:pPr>
        <w:ind w:left="1440" w:hanging="360"/>
      </w:pPr>
      <w:rPr>
        <w:rFonts w:ascii="Courier New" w:hAnsi="Courier New" w:cs="Courier New" w:hint="default"/>
      </w:rPr>
    </w:lvl>
    <w:lvl w:ilvl="2" w:tplc="D8CC82D8" w:tentative="1">
      <w:start w:val="1"/>
      <w:numFmt w:val="bullet"/>
      <w:lvlText w:val=""/>
      <w:lvlJc w:val="left"/>
      <w:pPr>
        <w:ind w:left="2160" w:hanging="360"/>
      </w:pPr>
      <w:rPr>
        <w:rFonts w:ascii="Wingdings" w:hAnsi="Wingdings" w:hint="default"/>
      </w:rPr>
    </w:lvl>
    <w:lvl w:ilvl="3" w:tplc="0A16380E" w:tentative="1">
      <w:start w:val="1"/>
      <w:numFmt w:val="bullet"/>
      <w:lvlText w:val=""/>
      <w:lvlJc w:val="left"/>
      <w:pPr>
        <w:ind w:left="2880" w:hanging="360"/>
      </w:pPr>
      <w:rPr>
        <w:rFonts w:ascii="Symbol" w:hAnsi="Symbol" w:hint="default"/>
      </w:rPr>
    </w:lvl>
    <w:lvl w:ilvl="4" w:tplc="F650E0EE" w:tentative="1">
      <w:start w:val="1"/>
      <w:numFmt w:val="bullet"/>
      <w:lvlText w:val="o"/>
      <w:lvlJc w:val="left"/>
      <w:pPr>
        <w:ind w:left="3600" w:hanging="360"/>
      </w:pPr>
      <w:rPr>
        <w:rFonts w:ascii="Courier New" w:hAnsi="Courier New" w:cs="Courier New" w:hint="default"/>
      </w:rPr>
    </w:lvl>
    <w:lvl w:ilvl="5" w:tplc="9BB033BA" w:tentative="1">
      <w:start w:val="1"/>
      <w:numFmt w:val="bullet"/>
      <w:lvlText w:val=""/>
      <w:lvlJc w:val="left"/>
      <w:pPr>
        <w:ind w:left="4320" w:hanging="360"/>
      </w:pPr>
      <w:rPr>
        <w:rFonts w:ascii="Wingdings" w:hAnsi="Wingdings" w:hint="default"/>
      </w:rPr>
    </w:lvl>
    <w:lvl w:ilvl="6" w:tplc="DC9E3EB2" w:tentative="1">
      <w:start w:val="1"/>
      <w:numFmt w:val="bullet"/>
      <w:lvlText w:val=""/>
      <w:lvlJc w:val="left"/>
      <w:pPr>
        <w:ind w:left="5040" w:hanging="360"/>
      </w:pPr>
      <w:rPr>
        <w:rFonts w:ascii="Symbol" w:hAnsi="Symbol" w:hint="default"/>
      </w:rPr>
    </w:lvl>
    <w:lvl w:ilvl="7" w:tplc="B2C6E0F2" w:tentative="1">
      <w:start w:val="1"/>
      <w:numFmt w:val="bullet"/>
      <w:lvlText w:val="o"/>
      <w:lvlJc w:val="left"/>
      <w:pPr>
        <w:ind w:left="5760" w:hanging="360"/>
      </w:pPr>
      <w:rPr>
        <w:rFonts w:ascii="Courier New" w:hAnsi="Courier New" w:cs="Courier New" w:hint="default"/>
      </w:rPr>
    </w:lvl>
    <w:lvl w:ilvl="8" w:tplc="2E5495A6" w:tentative="1">
      <w:start w:val="1"/>
      <w:numFmt w:val="bullet"/>
      <w:lvlText w:val=""/>
      <w:lvlJc w:val="left"/>
      <w:pPr>
        <w:ind w:left="6480" w:hanging="360"/>
      </w:pPr>
      <w:rPr>
        <w:rFonts w:ascii="Wingdings" w:hAnsi="Wingdings" w:hint="default"/>
      </w:rPr>
    </w:lvl>
  </w:abstractNum>
  <w:abstractNum w:abstractNumId="22" w15:restartNumberingAfterBreak="0">
    <w:nsid w:val="7140662E"/>
    <w:multiLevelType w:val="hybridMultilevel"/>
    <w:tmpl w:val="6472D0B6"/>
    <w:lvl w:ilvl="0" w:tplc="D09C75AE">
      <w:start w:val="1"/>
      <w:numFmt w:val="decimal"/>
      <w:lvlText w:val="%1."/>
      <w:lvlJc w:val="left"/>
      <w:pPr>
        <w:ind w:left="720" w:hanging="360"/>
      </w:pPr>
    </w:lvl>
    <w:lvl w:ilvl="1" w:tplc="F0E8AC2C" w:tentative="1">
      <w:start w:val="1"/>
      <w:numFmt w:val="lowerLetter"/>
      <w:lvlText w:val="%2."/>
      <w:lvlJc w:val="left"/>
      <w:pPr>
        <w:ind w:left="1440" w:hanging="360"/>
      </w:pPr>
    </w:lvl>
    <w:lvl w:ilvl="2" w:tplc="B59496C6" w:tentative="1">
      <w:start w:val="1"/>
      <w:numFmt w:val="lowerRoman"/>
      <w:lvlText w:val="%3."/>
      <w:lvlJc w:val="right"/>
      <w:pPr>
        <w:ind w:left="2160" w:hanging="180"/>
      </w:pPr>
    </w:lvl>
    <w:lvl w:ilvl="3" w:tplc="9FC4CE9E" w:tentative="1">
      <w:start w:val="1"/>
      <w:numFmt w:val="decimal"/>
      <w:lvlText w:val="%4."/>
      <w:lvlJc w:val="left"/>
      <w:pPr>
        <w:ind w:left="2880" w:hanging="360"/>
      </w:pPr>
    </w:lvl>
    <w:lvl w:ilvl="4" w:tplc="422AD6AE" w:tentative="1">
      <w:start w:val="1"/>
      <w:numFmt w:val="lowerLetter"/>
      <w:lvlText w:val="%5."/>
      <w:lvlJc w:val="left"/>
      <w:pPr>
        <w:ind w:left="3600" w:hanging="360"/>
      </w:pPr>
    </w:lvl>
    <w:lvl w:ilvl="5" w:tplc="51EAE600" w:tentative="1">
      <w:start w:val="1"/>
      <w:numFmt w:val="lowerRoman"/>
      <w:lvlText w:val="%6."/>
      <w:lvlJc w:val="right"/>
      <w:pPr>
        <w:ind w:left="4320" w:hanging="180"/>
      </w:pPr>
    </w:lvl>
    <w:lvl w:ilvl="6" w:tplc="0DDE46BA" w:tentative="1">
      <w:start w:val="1"/>
      <w:numFmt w:val="decimal"/>
      <w:lvlText w:val="%7."/>
      <w:lvlJc w:val="left"/>
      <w:pPr>
        <w:ind w:left="5040" w:hanging="360"/>
      </w:pPr>
    </w:lvl>
    <w:lvl w:ilvl="7" w:tplc="A73E94B8" w:tentative="1">
      <w:start w:val="1"/>
      <w:numFmt w:val="lowerLetter"/>
      <w:lvlText w:val="%8."/>
      <w:lvlJc w:val="left"/>
      <w:pPr>
        <w:ind w:left="5760" w:hanging="360"/>
      </w:pPr>
    </w:lvl>
    <w:lvl w:ilvl="8" w:tplc="F9A4CAF6" w:tentative="1">
      <w:start w:val="1"/>
      <w:numFmt w:val="lowerRoman"/>
      <w:lvlText w:val="%9."/>
      <w:lvlJc w:val="right"/>
      <w:pPr>
        <w:ind w:left="6480" w:hanging="180"/>
      </w:pPr>
    </w:lvl>
  </w:abstractNum>
  <w:abstractNum w:abstractNumId="23" w15:restartNumberingAfterBreak="0">
    <w:nsid w:val="7278386A"/>
    <w:multiLevelType w:val="hybridMultilevel"/>
    <w:tmpl w:val="DD161BA8"/>
    <w:lvl w:ilvl="0" w:tplc="41FCB08E">
      <w:start w:val="1"/>
      <w:numFmt w:val="bullet"/>
      <w:lvlText w:val=""/>
      <w:lvlJc w:val="left"/>
      <w:pPr>
        <w:ind w:left="720" w:hanging="360"/>
      </w:pPr>
      <w:rPr>
        <w:rFonts w:ascii="Symbol" w:hAnsi="Symbol" w:hint="default"/>
      </w:rPr>
    </w:lvl>
    <w:lvl w:ilvl="1" w:tplc="B8701C48" w:tentative="1">
      <w:start w:val="1"/>
      <w:numFmt w:val="bullet"/>
      <w:lvlText w:val="o"/>
      <w:lvlJc w:val="left"/>
      <w:pPr>
        <w:ind w:left="1440" w:hanging="360"/>
      </w:pPr>
      <w:rPr>
        <w:rFonts w:ascii="Courier New" w:hAnsi="Courier New" w:cs="Courier New" w:hint="default"/>
      </w:rPr>
    </w:lvl>
    <w:lvl w:ilvl="2" w:tplc="3DA088B2" w:tentative="1">
      <w:start w:val="1"/>
      <w:numFmt w:val="bullet"/>
      <w:lvlText w:val=""/>
      <w:lvlJc w:val="left"/>
      <w:pPr>
        <w:ind w:left="2160" w:hanging="360"/>
      </w:pPr>
      <w:rPr>
        <w:rFonts w:ascii="Wingdings" w:hAnsi="Wingdings" w:hint="default"/>
      </w:rPr>
    </w:lvl>
    <w:lvl w:ilvl="3" w:tplc="90602462" w:tentative="1">
      <w:start w:val="1"/>
      <w:numFmt w:val="bullet"/>
      <w:lvlText w:val=""/>
      <w:lvlJc w:val="left"/>
      <w:pPr>
        <w:ind w:left="2880" w:hanging="360"/>
      </w:pPr>
      <w:rPr>
        <w:rFonts w:ascii="Symbol" w:hAnsi="Symbol" w:hint="default"/>
      </w:rPr>
    </w:lvl>
    <w:lvl w:ilvl="4" w:tplc="2C32E0DE" w:tentative="1">
      <w:start w:val="1"/>
      <w:numFmt w:val="bullet"/>
      <w:lvlText w:val="o"/>
      <w:lvlJc w:val="left"/>
      <w:pPr>
        <w:ind w:left="3600" w:hanging="360"/>
      </w:pPr>
      <w:rPr>
        <w:rFonts w:ascii="Courier New" w:hAnsi="Courier New" w:cs="Courier New" w:hint="default"/>
      </w:rPr>
    </w:lvl>
    <w:lvl w:ilvl="5" w:tplc="33E079E6" w:tentative="1">
      <w:start w:val="1"/>
      <w:numFmt w:val="bullet"/>
      <w:lvlText w:val=""/>
      <w:lvlJc w:val="left"/>
      <w:pPr>
        <w:ind w:left="4320" w:hanging="360"/>
      </w:pPr>
      <w:rPr>
        <w:rFonts w:ascii="Wingdings" w:hAnsi="Wingdings" w:hint="default"/>
      </w:rPr>
    </w:lvl>
    <w:lvl w:ilvl="6" w:tplc="EDF6B960" w:tentative="1">
      <w:start w:val="1"/>
      <w:numFmt w:val="bullet"/>
      <w:lvlText w:val=""/>
      <w:lvlJc w:val="left"/>
      <w:pPr>
        <w:ind w:left="5040" w:hanging="360"/>
      </w:pPr>
      <w:rPr>
        <w:rFonts w:ascii="Symbol" w:hAnsi="Symbol" w:hint="default"/>
      </w:rPr>
    </w:lvl>
    <w:lvl w:ilvl="7" w:tplc="29FAA47C" w:tentative="1">
      <w:start w:val="1"/>
      <w:numFmt w:val="bullet"/>
      <w:lvlText w:val="o"/>
      <w:lvlJc w:val="left"/>
      <w:pPr>
        <w:ind w:left="5760" w:hanging="360"/>
      </w:pPr>
      <w:rPr>
        <w:rFonts w:ascii="Courier New" w:hAnsi="Courier New" w:cs="Courier New" w:hint="default"/>
      </w:rPr>
    </w:lvl>
    <w:lvl w:ilvl="8" w:tplc="B566B992" w:tentative="1">
      <w:start w:val="1"/>
      <w:numFmt w:val="bullet"/>
      <w:lvlText w:val=""/>
      <w:lvlJc w:val="left"/>
      <w:pPr>
        <w:ind w:left="6480" w:hanging="360"/>
      </w:pPr>
      <w:rPr>
        <w:rFonts w:ascii="Wingdings" w:hAnsi="Wingdings" w:hint="default"/>
      </w:rPr>
    </w:lvl>
  </w:abstractNum>
  <w:abstractNum w:abstractNumId="24" w15:restartNumberingAfterBreak="0">
    <w:nsid w:val="74966701"/>
    <w:multiLevelType w:val="hybridMultilevel"/>
    <w:tmpl w:val="1C820FAE"/>
    <w:lvl w:ilvl="0" w:tplc="44C462F6">
      <w:start w:val="1"/>
      <w:numFmt w:val="decimal"/>
      <w:lvlText w:val="%1."/>
      <w:lvlJc w:val="left"/>
      <w:pPr>
        <w:ind w:left="720" w:hanging="360"/>
      </w:pPr>
      <w:rPr>
        <w:rFonts w:ascii="Arial" w:hAnsi="Arial" w:cs="Arial" w:hint="default"/>
      </w:rPr>
    </w:lvl>
    <w:lvl w:ilvl="1" w:tplc="0D8ABC88" w:tentative="1">
      <w:start w:val="1"/>
      <w:numFmt w:val="lowerLetter"/>
      <w:lvlText w:val="%2."/>
      <w:lvlJc w:val="left"/>
      <w:pPr>
        <w:ind w:left="1440" w:hanging="360"/>
      </w:pPr>
    </w:lvl>
    <w:lvl w:ilvl="2" w:tplc="5DD29602" w:tentative="1">
      <w:start w:val="1"/>
      <w:numFmt w:val="lowerRoman"/>
      <w:lvlText w:val="%3."/>
      <w:lvlJc w:val="right"/>
      <w:pPr>
        <w:ind w:left="2160" w:hanging="180"/>
      </w:pPr>
    </w:lvl>
    <w:lvl w:ilvl="3" w:tplc="39B4208A" w:tentative="1">
      <w:start w:val="1"/>
      <w:numFmt w:val="decimal"/>
      <w:lvlText w:val="%4."/>
      <w:lvlJc w:val="left"/>
      <w:pPr>
        <w:ind w:left="2880" w:hanging="360"/>
      </w:pPr>
    </w:lvl>
    <w:lvl w:ilvl="4" w:tplc="BF0018E6" w:tentative="1">
      <w:start w:val="1"/>
      <w:numFmt w:val="lowerLetter"/>
      <w:lvlText w:val="%5."/>
      <w:lvlJc w:val="left"/>
      <w:pPr>
        <w:ind w:left="3600" w:hanging="360"/>
      </w:pPr>
    </w:lvl>
    <w:lvl w:ilvl="5" w:tplc="7CC2BEF4" w:tentative="1">
      <w:start w:val="1"/>
      <w:numFmt w:val="lowerRoman"/>
      <w:lvlText w:val="%6."/>
      <w:lvlJc w:val="right"/>
      <w:pPr>
        <w:ind w:left="4320" w:hanging="180"/>
      </w:pPr>
    </w:lvl>
    <w:lvl w:ilvl="6" w:tplc="4F4A1E96" w:tentative="1">
      <w:start w:val="1"/>
      <w:numFmt w:val="decimal"/>
      <w:lvlText w:val="%7."/>
      <w:lvlJc w:val="left"/>
      <w:pPr>
        <w:ind w:left="5040" w:hanging="360"/>
      </w:pPr>
    </w:lvl>
    <w:lvl w:ilvl="7" w:tplc="C038D37A" w:tentative="1">
      <w:start w:val="1"/>
      <w:numFmt w:val="lowerLetter"/>
      <w:lvlText w:val="%8."/>
      <w:lvlJc w:val="left"/>
      <w:pPr>
        <w:ind w:left="5760" w:hanging="360"/>
      </w:pPr>
    </w:lvl>
    <w:lvl w:ilvl="8" w:tplc="9B56C59C" w:tentative="1">
      <w:start w:val="1"/>
      <w:numFmt w:val="lowerRoman"/>
      <w:lvlText w:val="%9."/>
      <w:lvlJc w:val="right"/>
      <w:pPr>
        <w:ind w:left="6480" w:hanging="180"/>
      </w:pPr>
    </w:lvl>
  </w:abstractNum>
  <w:abstractNum w:abstractNumId="25" w15:restartNumberingAfterBreak="0">
    <w:nsid w:val="76C95373"/>
    <w:multiLevelType w:val="hybridMultilevel"/>
    <w:tmpl w:val="6FBA9A52"/>
    <w:lvl w:ilvl="0" w:tplc="43CC7A3E">
      <w:numFmt w:val="bullet"/>
      <w:lvlText w:val="•"/>
      <w:lvlJc w:val="left"/>
      <w:pPr>
        <w:ind w:left="720" w:hanging="360"/>
      </w:pPr>
      <w:rPr>
        <w:rFonts w:ascii="Calibri" w:eastAsiaTheme="minorHAnsi" w:hAnsi="Calibri" w:cs="Calibri" w:hint="default"/>
      </w:rPr>
    </w:lvl>
    <w:lvl w:ilvl="1" w:tplc="3F028C5C" w:tentative="1">
      <w:start w:val="1"/>
      <w:numFmt w:val="bullet"/>
      <w:lvlText w:val="o"/>
      <w:lvlJc w:val="left"/>
      <w:pPr>
        <w:ind w:left="1440" w:hanging="360"/>
      </w:pPr>
      <w:rPr>
        <w:rFonts w:ascii="Courier New" w:hAnsi="Courier New" w:cs="Courier New" w:hint="default"/>
      </w:rPr>
    </w:lvl>
    <w:lvl w:ilvl="2" w:tplc="160E9EAC" w:tentative="1">
      <w:start w:val="1"/>
      <w:numFmt w:val="bullet"/>
      <w:lvlText w:val=""/>
      <w:lvlJc w:val="left"/>
      <w:pPr>
        <w:ind w:left="2160" w:hanging="360"/>
      </w:pPr>
      <w:rPr>
        <w:rFonts w:ascii="Wingdings" w:hAnsi="Wingdings" w:hint="default"/>
      </w:rPr>
    </w:lvl>
    <w:lvl w:ilvl="3" w:tplc="B8B820FC" w:tentative="1">
      <w:start w:val="1"/>
      <w:numFmt w:val="bullet"/>
      <w:lvlText w:val=""/>
      <w:lvlJc w:val="left"/>
      <w:pPr>
        <w:ind w:left="2880" w:hanging="360"/>
      </w:pPr>
      <w:rPr>
        <w:rFonts w:ascii="Symbol" w:hAnsi="Symbol" w:hint="default"/>
      </w:rPr>
    </w:lvl>
    <w:lvl w:ilvl="4" w:tplc="DD78F758" w:tentative="1">
      <w:start w:val="1"/>
      <w:numFmt w:val="bullet"/>
      <w:lvlText w:val="o"/>
      <w:lvlJc w:val="left"/>
      <w:pPr>
        <w:ind w:left="3600" w:hanging="360"/>
      </w:pPr>
      <w:rPr>
        <w:rFonts w:ascii="Courier New" w:hAnsi="Courier New" w:cs="Courier New" w:hint="default"/>
      </w:rPr>
    </w:lvl>
    <w:lvl w:ilvl="5" w:tplc="8FCC2DB0" w:tentative="1">
      <w:start w:val="1"/>
      <w:numFmt w:val="bullet"/>
      <w:lvlText w:val=""/>
      <w:lvlJc w:val="left"/>
      <w:pPr>
        <w:ind w:left="4320" w:hanging="360"/>
      </w:pPr>
      <w:rPr>
        <w:rFonts w:ascii="Wingdings" w:hAnsi="Wingdings" w:hint="default"/>
      </w:rPr>
    </w:lvl>
    <w:lvl w:ilvl="6" w:tplc="3C3C4266" w:tentative="1">
      <w:start w:val="1"/>
      <w:numFmt w:val="bullet"/>
      <w:lvlText w:val=""/>
      <w:lvlJc w:val="left"/>
      <w:pPr>
        <w:ind w:left="5040" w:hanging="360"/>
      </w:pPr>
      <w:rPr>
        <w:rFonts w:ascii="Symbol" w:hAnsi="Symbol" w:hint="default"/>
      </w:rPr>
    </w:lvl>
    <w:lvl w:ilvl="7" w:tplc="D3D66D7C" w:tentative="1">
      <w:start w:val="1"/>
      <w:numFmt w:val="bullet"/>
      <w:lvlText w:val="o"/>
      <w:lvlJc w:val="left"/>
      <w:pPr>
        <w:ind w:left="5760" w:hanging="360"/>
      </w:pPr>
      <w:rPr>
        <w:rFonts w:ascii="Courier New" w:hAnsi="Courier New" w:cs="Courier New" w:hint="default"/>
      </w:rPr>
    </w:lvl>
    <w:lvl w:ilvl="8" w:tplc="8B6058E6" w:tentative="1">
      <w:start w:val="1"/>
      <w:numFmt w:val="bullet"/>
      <w:lvlText w:val=""/>
      <w:lvlJc w:val="left"/>
      <w:pPr>
        <w:ind w:left="6480" w:hanging="360"/>
      </w:pPr>
      <w:rPr>
        <w:rFonts w:ascii="Wingdings" w:hAnsi="Wingdings" w:hint="default"/>
      </w:rPr>
    </w:lvl>
  </w:abstractNum>
  <w:abstractNum w:abstractNumId="26" w15:restartNumberingAfterBreak="0">
    <w:nsid w:val="7D9334E6"/>
    <w:multiLevelType w:val="hybridMultilevel"/>
    <w:tmpl w:val="289A1C36"/>
    <w:lvl w:ilvl="0" w:tplc="ACDCFF54">
      <w:start w:val="1"/>
      <w:numFmt w:val="bullet"/>
      <w:lvlText w:val=""/>
      <w:lvlJc w:val="left"/>
      <w:pPr>
        <w:ind w:left="720" w:hanging="360"/>
      </w:pPr>
      <w:rPr>
        <w:rFonts w:ascii="Symbol" w:hAnsi="Symbol" w:hint="default"/>
      </w:rPr>
    </w:lvl>
    <w:lvl w:ilvl="1" w:tplc="E34676BA" w:tentative="1">
      <w:start w:val="1"/>
      <w:numFmt w:val="bullet"/>
      <w:lvlText w:val="o"/>
      <w:lvlJc w:val="left"/>
      <w:pPr>
        <w:ind w:left="1440" w:hanging="360"/>
      </w:pPr>
      <w:rPr>
        <w:rFonts w:ascii="Courier New" w:hAnsi="Courier New" w:cs="Courier New" w:hint="default"/>
      </w:rPr>
    </w:lvl>
    <w:lvl w:ilvl="2" w:tplc="1B225E22" w:tentative="1">
      <w:start w:val="1"/>
      <w:numFmt w:val="bullet"/>
      <w:lvlText w:val=""/>
      <w:lvlJc w:val="left"/>
      <w:pPr>
        <w:ind w:left="2160" w:hanging="360"/>
      </w:pPr>
      <w:rPr>
        <w:rFonts w:ascii="Wingdings" w:hAnsi="Wingdings" w:hint="default"/>
      </w:rPr>
    </w:lvl>
    <w:lvl w:ilvl="3" w:tplc="938E4656" w:tentative="1">
      <w:start w:val="1"/>
      <w:numFmt w:val="bullet"/>
      <w:lvlText w:val=""/>
      <w:lvlJc w:val="left"/>
      <w:pPr>
        <w:ind w:left="2880" w:hanging="360"/>
      </w:pPr>
      <w:rPr>
        <w:rFonts w:ascii="Symbol" w:hAnsi="Symbol" w:hint="default"/>
      </w:rPr>
    </w:lvl>
    <w:lvl w:ilvl="4" w:tplc="E59C0CF4" w:tentative="1">
      <w:start w:val="1"/>
      <w:numFmt w:val="bullet"/>
      <w:lvlText w:val="o"/>
      <w:lvlJc w:val="left"/>
      <w:pPr>
        <w:ind w:left="3600" w:hanging="360"/>
      </w:pPr>
      <w:rPr>
        <w:rFonts w:ascii="Courier New" w:hAnsi="Courier New" w:cs="Courier New" w:hint="default"/>
      </w:rPr>
    </w:lvl>
    <w:lvl w:ilvl="5" w:tplc="6B669128" w:tentative="1">
      <w:start w:val="1"/>
      <w:numFmt w:val="bullet"/>
      <w:lvlText w:val=""/>
      <w:lvlJc w:val="left"/>
      <w:pPr>
        <w:ind w:left="4320" w:hanging="360"/>
      </w:pPr>
      <w:rPr>
        <w:rFonts w:ascii="Wingdings" w:hAnsi="Wingdings" w:hint="default"/>
      </w:rPr>
    </w:lvl>
    <w:lvl w:ilvl="6" w:tplc="3E64D390" w:tentative="1">
      <w:start w:val="1"/>
      <w:numFmt w:val="bullet"/>
      <w:lvlText w:val=""/>
      <w:lvlJc w:val="left"/>
      <w:pPr>
        <w:ind w:left="5040" w:hanging="360"/>
      </w:pPr>
      <w:rPr>
        <w:rFonts w:ascii="Symbol" w:hAnsi="Symbol" w:hint="default"/>
      </w:rPr>
    </w:lvl>
    <w:lvl w:ilvl="7" w:tplc="E5407172" w:tentative="1">
      <w:start w:val="1"/>
      <w:numFmt w:val="bullet"/>
      <w:lvlText w:val="o"/>
      <w:lvlJc w:val="left"/>
      <w:pPr>
        <w:ind w:left="5760" w:hanging="360"/>
      </w:pPr>
      <w:rPr>
        <w:rFonts w:ascii="Courier New" w:hAnsi="Courier New" w:cs="Courier New" w:hint="default"/>
      </w:rPr>
    </w:lvl>
    <w:lvl w:ilvl="8" w:tplc="8D8A519A"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6"/>
  </w:num>
  <w:num w:numId="6">
    <w:abstractNumId w:val="5"/>
  </w:num>
  <w:num w:numId="7">
    <w:abstractNumId w:val="1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7"/>
  </w:num>
  <w:num w:numId="13">
    <w:abstractNumId w:val="4"/>
  </w:num>
  <w:num w:numId="14">
    <w:abstractNumId w:val="21"/>
  </w:num>
  <w:num w:numId="15">
    <w:abstractNumId w:val="17"/>
  </w:num>
  <w:num w:numId="16">
    <w:abstractNumId w:val="11"/>
  </w:num>
  <w:num w:numId="17">
    <w:abstractNumId w:val="19"/>
  </w:num>
  <w:num w:numId="18">
    <w:abstractNumId w:val="22"/>
  </w:num>
  <w:num w:numId="19">
    <w:abstractNumId w:val="1"/>
  </w:num>
  <w:num w:numId="20">
    <w:abstractNumId w:val="12"/>
  </w:num>
  <w:num w:numId="21">
    <w:abstractNumId w:val="25"/>
  </w:num>
  <w:num w:numId="22">
    <w:abstractNumId w:val="23"/>
  </w:num>
  <w:num w:numId="23">
    <w:abstractNumId w:val="20"/>
  </w:num>
  <w:num w:numId="24">
    <w:abstractNumId w:val="2"/>
  </w:num>
  <w:num w:numId="25">
    <w:abstractNumId w:val="3"/>
  </w:num>
  <w:num w:numId="26">
    <w:abstractNumId w:val="26"/>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A5"/>
    <w:rsid w:val="00002E25"/>
    <w:rsid w:val="00005255"/>
    <w:rsid w:val="000053D0"/>
    <w:rsid w:val="000115DC"/>
    <w:rsid w:val="00011FE3"/>
    <w:rsid w:val="000129D3"/>
    <w:rsid w:val="00014809"/>
    <w:rsid w:val="00020D8D"/>
    <w:rsid w:val="00020EB8"/>
    <w:rsid w:val="00025C58"/>
    <w:rsid w:val="00025F98"/>
    <w:rsid w:val="000275C2"/>
    <w:rsid w:val="00032308"/>
    <w:rsid w:val="00034722"/>
    <w:rsid w:val="00042204"/>
    <w:rsid w:val="00042726"/>
    <w:rsid w:val="00043625"/>
    <w:rsid w:val="00046E59"/>
    <w:rsid w:val="000509EE"/>
    <w:rsid w:val="00050A31"/>
    <w:rsid w:val="000533D8"/>
    <w:rsid w:val="00061A3D"/>
    <w:rsid w:val="00071B31"/>
    <w:rsid w:val="00071F9C"/>
    <w:rsid w:val="00072123"/>
    <w:rsid w:val="00074C61"/>
    <w:rsid w:val="00075992"/>
    <w:rsid w:val="00081FE1"/>
    <w:rsid w:val="0008214A"/>
    <w:rsid w:val="00090CA2"/>
    <w:rsid w:val="00092C07"/>
    <w:rsid w:val="000933E0"/>
    <w:rsid w:val="00095BD0"/>
    <w:rsid w:val="000A20A9"/>
    <w:rsid w:val="000A65F7"/>
    <w:rsid w:val="000A69B3"/>
    <w:rsid w:val="000B2701"/>
    <w:rsid w:val="000B5BD2"/>
    <w:rsid w:val="000D3128"/>
    <w:rsid w:val="000D659B"/>
    <w:rsid w:val="000E4290"/>
    <w:rsid w:val="000F12E1"/>
    <w:rsid w:val="000F1EF5"/>
    <w:rsid w:val="000F2A78"/>
    <w:rsid w:val="000F3571"/>
    <w:rsid w:val="000F36FF"/>
    <w:rsid w:val="000F57B2"/>
    <w:rsid w:val="00103D7E"/>
    <w:rsid w:val="001118D5"/>
    <w:rsid w:val="001129C0"/>
    <w:rsid w:val="001152B7"/>
    <w:rsid w:val="001172EA"/>
    <w:rsid w:val="001323DE"/>
    <w:rsid w:val="001336C5"/>
    <w:rsid w:val="00144431"/>
    <w:rsid w:val="0014589C"/>
    <w:rsid w:val="00146F89"/>
    <w:rsid w:val="00147BB5"/>
    <w:rsid w:val="00155AE8"/>
    <w:rsid w:val="0016191B"/>
    <w:rsid w:val="00165631"/>
    <w:rsid w:val="00165FE2"/>
    <w:rsid w:val="00167E1D"/>
    <w:rsid w:val="00173AF0"/>
    <w:rsid w:val="00181B8B"/>
    <w:rsid w:val="00181FD8"/>
    <w:rsid w:val="00186BDF"/>
    <w:rsid w:val="00186C6F"/>
    <w:rsid w:val="00186DFE"/>
    <w:rsid w:val="001934D4"/>
    <w:rsid w:val="001A239B"/>
    <w:rsid w:val="001A76C6"/>
    <w:rsid w:val="001C1B17"/>
    <w:rsid w:val="001C511D"/>
    <w:rsid w:val="001C5964"/>
    <w:rsid w:val="001D2D46"/>
    <w:rsid w:val="001D55A0"/>
    <w:rsid w:val="001D6BD8"/>
    <w:rsid w:val="001D6DC5"/>
    <w:rsid w:val="001D7421"/>
    <w:rsid w:val="001E0781"/>
    <w:rsid w:val="001E243D"/>
    <w:rsid w:val="001E3A97"/>
    <w:rsid w:val="001F1D8C"/>
    <w:rsid w:val="001F3BD4"/>
    <w:rsid w:val="001F4933"/>
    <w:rsid w:val="001F5EF3"/>
    <w:rsid w:val="001F796B"/>
    <w:rsid w:val="002103FA"/>
    <w:rsid w:val="0021545A"/>
    <w:rsid w:val="00216250"/>
    <w:rsid w:val="00221D6F"/>
    <w:rsid w:val="00223D69"/>
    <w:rsid w:val="00224E9A"/>
    <w:rsid w:val="00226A16"/>
    <w:rsid w:val="00230C61"/>
    <w:rsid w:val="00231460"/>
    <w:rsid w:val="00232F03"/>
    <w:rsid w:val="002362A7"/>
    <w:rsid w:val="00236C1E"/>
    <w:rsid w:val="00240371"/>
    <w:rsid w:val="00243198"/>
    <w:rsid w:val="00244CEB"/>
    <w:rsid w:val="0024638D"/>
    <w:rsid w:val="0024749D"/>
    <w:rsid w:val="00247823"/>
    <w:rsid w:val="002504FA"/>
    <w:rsid w:val="00251D4F"/>
    <w:rsid w:val="002551FE"/>
    <w:rsid w:val="002565EB"/>
    <w:rsid w:val="0026241A"/>
    <w:rsid w:val="00263BDD"/>
    <w:rsid w:val="00264E0F"/>
    <w:rsid w:val="0026678E"/>
    <w:rsid w:val="0026726F"/>
    <w:rsid w:val="00267DAD"/>
    <w:rsid w:val="00274174"/>
    <w:rsid w:val="002744AF"/>
    <w:rsid w:val="00274F27"/>
    <w:rsid w:val="00277EFC"/>
    <w:rsid w:val="00283707"/>
    <w:rsid w:val="002861B2"/>
    <w:rsid w:val="002924A0"/>
    <w:rsid w:val="00292F89"/>
    <w:rsid w:val="002937F3"/>
    <w:rsid w:val="00293A33"/>
    <w:rsid w:val="0029423D"/>
    <w:rsid w:val="00295679"/>
    <w:rsid w:val="002A29A5"/>
    <w:rsid w:val="002A3829"/>
    <w:rsid w:val="002A4933"/>
    <w:rsid w:val="002A6BB4"/>
    <w:rsid w:val="002A7556"/>
    <w:rsid w:val="002A7772"/>
    <w:rsid w:val="002B56EB"/>
    <w:rsid w:val="002B5FE6"/>
    <w:rsid w:val="002B6C4D"/>
    <w:rsid w:val="002C5E1A"/>
    <w:rsid w:val="002D039A"/>
    <w:rsid w:val="002D4E74"/>
    <w:rsid w:val="002E0C54"/>
    <w:rsid w:val="002E38A2"/>
    <w:rsid w:val="002E3F96"/>
    <w:rsid w:val="002F46D7"/>
    <w:rsid w:val="002F5F9E"/>
    <w:rsid w:val="00304A3D"/>
    <w:rsid w:val="0030750E"/>
    <w:rsid w:val="00311932"/>
    <w:rsid w:val="003163BE"/>
    <w:rsid w:val="00316D2F"/>
    <w:rsid w:val="003241F2"/>
    <w:rsid w:val="00326D2F"/>
    <w:rsid w:val="00327ECB"/>
    <w:rsid w:val="00330950"/>
    <w:rsid w:val="003326F2"/>
    <w:rsid w:val="003339B8"/>
    <w:rsid w:val="00335213"/>
    <w:rsid w:val="00335B0B"/>
    <w:rsid w:val="00343760"/>
    <w:rsid w:val="00354323"/>
    <w:rsid w:val="0035675F"/>
    <w:rsid w:val="00356892"/>
    <w:rsid w:val="00365356"/>
    <w:rsid w:val="00366A4A"/>
    <w:rsid w:val="003676A5"/>
    <w:rsid w:val="00367C3F"/>
    <w:rsid w:val="003767CF"/>
    <w:rsid w:val="00376C6D"/>
    <w:rsid w:val="00381546"/>
    <w:rsid w:val="00382B13"/>
    <w:rsid w:val="00382D45"/>
    <w:rsid w:val="00384C5F"/>
    <w:rsid w:val="003913D2"/>
    <w:rsid w:val="00394E9E"/>
    <w:rsid w:val="00396269"/>
    <w:rsid w:val="003A41AF"/>
    <w:rsid w:val="003D3BF6"/>
    <w:rsid w:val="003D513E"/>
    <w:rsid w:val="003D571C"/>
    <w:rsid w:val="003E2E10"/>
    <w:rsid w:val="003E2E9E"/>
    <w:rsid w:val="003E33E0"/>
    <w:rsid w:val="003F5190"/>
    <w:rsid w:val="003F6DB9"/>
    <w:rsid w:val="003F704A"/>
    <w:rsid w:val="003F745A"/>
    <w:rsid w:val="003F7F50"/>
    <w:rsid w:val="004014E2"/>
    <w:rsid w:val="004027A3"/>
    <w:rsid w:val="00403364"/>
    <w:rsid w:val="004112A5"/>
    <w:rsid w:val="00416849"/>
    <w:rsid w:val="00423B72"/>
    <w:rsid w:val="00433F9B"/>
    <w:rsid w:val="0043526C"/>
    <w:rsid w:val="00437157"/>
    <w:rsid w:val="00442336"/>
    <w:rsid w:val="0044455C"/>
    <w:rsid w:val="00453384"/>
    <w:rsid w:val="00453DFF"/>
    <w:rsid w:val="004541B4"/>
    <w:rsid w:val="00460980"/>
    <w:rsid w:val="00462556"/>
    <w:rsid w:val="00462DC0"/>
    <w:rsid w:val="0046394F"/>
    <w:rsid w:val="00470907"/>
    <w:rsid w:val="00470DB0"/>
    <w:rsid w:val="00471E0C"/>
    <w:rsid w:val="004742C8"/>
    <w:rsid w:val="004743F9"/>
    <w:rsid w:val="00474A72"/>
    <w:rsid w:val="004827E1"/>
    <w:rsid w:val="00484547"/>
    <w:rsid w:val="00487F03"/>
    <w:rsid w:val="0049057E"/>
    <w:rsid w:val="00491C0C"/>
    <w:rsid w:val="00491C28"/>
    <w:rsid w:val="00491E49"/>
    <w:rsid w:val="004933F8"/>
    <w:rsid w:val="00493A04"/>
    <w:rsid w:val="00495DFA"/>
    <w:rsid w:val="004A571B"/>
    <w:rsid w:val="004A6EA0"/>
    <w:rsid w:val="004B781E"/>
    <w:rsid w:val="004C1A89"/>
    <w:rsid w:val="004C4533"/>
    <w:rsid w:val="004C5687"/>
    <w:rsid w:val="004D24D1"/>
    <w:rsid w:val="004D284E"/>
    <w:rsid w:val="004D3E3C"/>
    <w:rsid w:val="004D5E8B"/>
    <w:rsid w:val="004D7214"/>
    <w:rsid w:val="004E0608"/>
    <w:rsid w:val="004E5A97"/>
    <w:rsid w:val="004F37A3"/>
    <w:rsid w:val="004F6770"/>
    <w:rsid w:val="004F6B50"/>
    <w:rsid w:val="004F6E8D"/>
    <w:rsid w:val="004F7863"/>
    <w:rsid w:val="004F78A2"/>
    <w:rsid w:val="0050076E"/>
    <w:rsid w:val="00503DA5"/>
    <w:rsid w:val="00506ED1"/>
    <w:rsid w:val="005114E9"/>
    <w:rsid w:val="00513298"/>
    <w:rsid w:val="00521C8F"/>
    <w:rsid w:val="00521E33"/>
    <w:rsid w:val="005251D7"/>
    <w:rsid w:val="00525211"/>
    <w:rsid w:val="00526162"/>
    <w:rsid w:val="00526DF5"/>
    <w:rsid w:val="00526F2B"/>
    <w:rsid w:val="0053622E"/>
    <w:rsid w:val="00540E24"/>
    <w:rsid w:val="00540E62"/>
    <w:rsid w:val="00543976"/>
    <w:rsid w:val="005451E0"/>
    <w:rsid w:val="005521FA"/>
    <w:rsid w:val="00562A2E"/>
    <w:rsid w:val="00562A75"/>
    <w:rsid w:val="005637FB"/>
    <w:rsid w:val="00567171"/>
    <w:rsid w:val="0056732F"/>
    <w:rsid w:val="00573F59"/>
    <w:rsid w:val="00576EE6"/>
    <w:rsid w:val="00585AE7"/>
    <w:rsid w:val="00591DF2"/>
    <w:rsid w:val="00593F45"/>
    <w:rsid w:val="00596115"/>
    <w:rsid w:val="005977B1"/>
    <w:rsid w:val="00597C7A"/>
    <w:rsid w:val="00597E5C"/>
    <w:rsid w:val="005A1FF1"/>
    <w:rsid w:val="005A5E73"/>
    <w:rsid w:val="005A69A2"/>
    <w:rsid w:val="005A760D"/>
    <w:rsid w:val="005A7745"/>
    <w:rsid w:val="005B0328"/>
    <w:rsid w:val="005B0BF9"/>
    <w:rsid w:val="005B3808"/>
    <w:rsid w:val="005B67AE"/>
    <w:rsid w:val="005C0511"/>
    <w:rsid w:val="005D007D"/>
    <w:rsid w:val="005D327F"/>
    <w:rsid w:val="005D508A"/>
    <w:rsid w:val="005D6D12"/>
    <w:rsid w:val="005D7458"/>
    <w:rsid w:val="005E104F"/>
    <w:rsid w:val="005E6317"/>
    <w:rsid w:val="005E6775"/>
    <w:rsid w:val="005F24BD"/>
    <w:rsid w:val="005F69C1"/>
    <w:rsid w:val="00602D76"/>
    <w:rsid w:val="00607E00"/>
    <w:rsid w:val="006105D5"/>
    <w:rsid w:val="00614344"/>
    <w:rsid w:val="00620157"/>
    <w:rsid w:val="00620C44"/>
    <w:rsid w:val="00621273"/>
    <w:rsid w:val="0063103B"/>
    <w:rsid w:val="0063197E"/>
    <w:rsid w:val="006375BD"/>
    <w:rsid w:val="006376CA"/>
    <w:rsid w:val="006404FA"/>
    <w:rsid w:val="006408D6"/>
    <w:rsid w:val="00640BE3"/>
    <w:rsid w:val="00640E6C"/>
    <w:rsid w:val="00644870"/>
    <w:rsid w:val="0065633B"/>
    <w:rsid w:val="00660541"/>
    <w:rsid w:val="00660E5D"/>
    <w:rsid w:val="0066485D"/>
    <w:rsid w:val="00666A86"/>
    <w:rsid w:val="00677AC6"/>
    <w:rsid w:val="00680526"/>
    <w:rsid w:val="0068187D"/>
    <w:rsid w:val="00681F91"/>
    <w:rsid w:val="006935AF"/>
    <w:rsid w:val="00697486"/>
    <w:rsid w:val="006A07F0"/>
    <w:rsid w:val="006A2674"/>
    <w:rsid w:val="006A2B0F"/>
    <w:rsid w:val="006A3782"/>
    <w:rsid w:val="006A5DB1"/>
    <w:rsid w:val="006A6648"/>
    <w:rsid w:val="006A722B"/>
    <w:rsid w:val="006B5C63"/>
    <w:rsid w:val="006B62A6"/>
    <w:rsid w:val="006C218F"/>
    <w:rsid w:val="006C3CF4"/>
    <w:rsid w:val="006C4153"/>
    <w:rsid w:val="006D0005"/>
    <w:rsid w:val="006D0499"/>
    <w:rsid w:val="006D2B7F"/>
    <w:rsid w:val="006D308C"/>
    <w:rsid w:val="006D32DF"/>
    <w:rsid w:val="006D3C23"/>
    <w:rsid w:val="006D3CF8"/>
    <w:rsid w:val="006D48EC"/>
    <w:rsid w:val="006D53BC"/>
    <w:rsid w:val="006E016E"/>
    <w:rsid w:val="006E10C3"/>
    <w:rsid w:val="006E2DDC"/>
    <w:rsid w:val="006E4FA1"/>
    <w:rsid w:val="006E650E"/>
    <w:rsid w:val="006F1794"/>
    <w:rsid w:val="007024A2"/>
    <w:rsid w:val="0070351C"/>
    <w:rsid w:val="00705F80"/>
    <w:rsid w:val="00707271"/>
    <w:rsid w:val="0070755B"/>
    <w:rsid w:val="00707E78"/>
    <w:rsid w:val="00715367"/>
    <w:rsid w:val="00724E78"/>
    <w:rsid w:val="0072645A"/>
    <w:rsid w:val="0073472F"/>
    <w:rsid w:val="007349D6"/>
    <w:rsid w:val="00734DE9"/>
    <w:rsid w:val="00736AC1"/>
    <w:rsid w:val="00737464"/>
    <w:rsid w:val="00743ABC"/>
    <w:rsid w:val="007452BD"/>
    <w:rsid w:val="00750465"/>
    <w:rsid w:val="0075071C"/>
    <w:rsid w:val="00750AB9"/>
    <w:rsid w:val="007516B7"/>
    <w:rsid w:val="0075741F"/>
    <w:rsid w:val="00760015"/>
    <w:rsid w:val="0076166A"/>
    <w:rsid w:val="00764E71"/>
    <w:rsid w:val="00770644"/>
    <w:rsid w:val="00770A4C"/>
    <w:rsid w:val="00771BA4"/>
    <w:rsid w:val="00773F6C"/>
    <w:rsid w:val="00774AC6"/>
    <w:rsid w:val="00776B4C"/>
    <w:rsid w:val="007807A4"/>
    <w:rsid w:val="00796CFC"/>
    <w:rsid w:val="00797FE2"/>
    <w:rsid w:val="007A0600"/>
    <w:rsid w:val="007A0CE7"/>
    <w:rsid w:val="007A2FA5"/>
    <w:rsid w:val="007C0F52"/>
    <w:rsid w:val="007C1402"/>
    <w:rsid w:val="007C6770"/>
    <w:rsid w:val="007E028E"/>
    <w:rsid w:val="007F0905"/>
    <w:rsid w:val="007F6E4A"/>
    <w:rsid w:val="00801346"/>
    <w:rsid w:val="00816FAA"/>
    <w:rsid w:val="00817FBA"/>
    <w:rsid w:val="0082036E"/>
    <w:rsid w:val="0082145B"/>
    <w:rsid w:val="008300FB"/>
    <w:rsid w:val="008324BD"/>
    <w:rsid w:val="00834A8F"/>
    <w:rsid w:val="0084126A"/>
    <w:rsid w:val="0085086B"/>
    <w:rsid w:val="00851542"/>
    <w:rsid w:val="00854B0C"/>
    <w:rsid w:val="008556CC"/>
    <w:rsid w:val="0086110A"/>
    <w:rsid w:val="00863D95"/>
    <w:rsid w:val="008678E4"/>
    <w:rsid w:val="00871D26"/>
    <w:rsid w:val="008763BD"/>
    <w:rsid w:val="0087666B"/>
    <w:rsid w:val="00881415"/>
    <w:rsid w:val="008818B3"/>
    <w:rsid w:val="00882C15"/>
    <w:rsid w:val="0088482E"/>
    <w:rsid w:val="0089075E"/>
    <w:rsid w:val="00893E40"/>
    <w:rsid w:val="00893F85"/>
    <w:rsid w:val="008961BB"/>
    <w:rsid w:val="0089624A"/>
    <w:rsid w:val="008A5B64"/>
    <w:rsid w:val="008A612E"/>
    <w:rsid w:val="008A6FE3"/>
    <w:rsid w:val="008B0696"/>
    <w:rsid w:val="008B081A"/>
    <w:rsid w:val="008B3352"/>
    <w:rsid w:val="008B3706"/>
    <w:rsid w:val="008B5CF5"/>
    <w:rsid w:val="008C4641"/>
    <w:rsid w:val="008D067B"/>
    <w:rsid w:val="008D11AF"/>
    <w:rsid w:val="008D1567"/>
    <w:rsid w:val="008D3EB2"/>
    <w:rsid w:val="008D5060"/>
    <w:rsid w:val="008E366F"/>
    <w:rsid w:val="008E6D76"/>
    <w:rsid w:val="008F0B67"/>
    <w:rsid w:val="008F1766"/>
    <w:rsid w:val="008F4EF4"/>
    <w:rsid w:val="009021B1"/>
    <w:rsid w:val="009077B8"/>
    <w:rsid w:val="00912A73"/>
    <w:rsid w:val="00913819"/>
    <w:rsid w:val="00913AD7"/>
    <w:rsid w:val="00915C78"/>
    <w:rsid w:val="00916AC1"/>
    <w:rsid w:val="00920870"/>
    <w:rsid w:val="00921B29"/>
    <w:rsid w:val="009228F9"/>
    <w:rsid w:val="009232BF"/>
    <w:rsid w:val="009259C4"/>
    <w:rsid w:val="00927A18"/>
    <w:rsid w:val="00927D96"/>
    <w:rsid w:val="00927EBD"/>
    <w:rsid w:val="00932190"/>
    <w:rsid w:val="0093638F"/>
    <w:rsid w:val="0094178B"/>
    <w:rsid w:val="00942E76"/>
    <w:rsid w:val="009437FD"/>
    <w:rsid w:val="00946E75"/>
    <w:rsid w:val="009502A2"/>
    <w:rsid w:val="00951093"/>
    <w:rsid w:val="00956672"/>
    <w:rsid w:val="00956D84"/>
    <w:rsid w:val="0096124D"/>
    <w:rsid w:val="009623B4"/>
    <w:rsid w:val="00962E23"/>
    <w:rsid w:val="00970E2D"/>
    <w:rsid w:val="00971641"/>
    <w:rsid w:val="009818A6"/>
    <w:rsid w:val="00987CE5"/>
    <w:rsid w:val="00991879"/>
    <w:rsid w:val="009926CF"/>
    <w:rsid w:val="00993201"/>
    <w:rsid w:val="009A0D0B"/>
    <w:rsid w:val="009A37CB"/>
    <w:rsid w:val="009A7B0F"/>
    <w:rsid w:val="009B57EC"/>
    <w:rsid w:val="009B5DD8"/>
    <w:rsid w:val="009B738E"/>
    <w:rsid w:val="009C07D5"/>
    <w:rsid w:val="009C65FC"/>
    <w:rsid w:val="009C7E8D"/>
    <w:rsid w:val="009D1376"/>
    <w:rsid w:val="009D2184"/>
    <w:rsid w:val="009D25A6"/>
    <w:rsid w:val="009D2CAB"/>
    <w:rsid w:val="009D320E"/>
    <w:rsid w:val="009D35C3"/>
    <w:rsid w:val="009D3F36"/>
    <w:rsid w:val="009D6E90"/>
    <w:rsid w:val="009E2CE0"/>
    <w:rsid w:val="009E6F44"/>
    <w:rsid w:val="009F74D8"/>
    <w:rsid w:val="00A02201"/>
    <w:rsid w:val="00A05A82"/>
    <w:rsid w:val="00A14450"/>
    <w:rsid w:val="00A211C5"/>
    <w:rsid w:val="00A22656"/>
    <w:rsid w:val="00A24F66"/>
    <w:rsid w:val="00A31111"/>
    <w:rsid w:val="00A31693"/>
    <w:rsid w:val="00A3297B"/>
    <w:rsid w:val="00A45CAF"/>
    <w:rsid w:val="00A4612F"/>
    <w:rsid w:val="00A526BA"/>
    <w:rsid w:val="00A557CD"/>
    <w:rsid w:val="00A5659F"/>
    <w:rsid w:val="00A57D24"/>
    <w:rsid w:val="00A62D05"/>
    <w:rsid w:val="00A656B6"/>
    <w:rsid w:val="00A75FD7"/>
    <w:rsid w:val="00A852AF"/>
    <w:rsid w:val="00A8749E"/>
    <w:rsid w:val="00A87712"/>
    <w:rsid w:val="00A9149A"/>
    <w:rsid w:val="00A9259A"/>
    <w:rsid w:val="00A934BE"/>
    <w:rsid w:val="00A93AA0"/>
    <w:rsid w:val="00A93F01"/>
    <w:rsid w:val="00AA1778"/>
    <w:rsid w:val="00AA1EAE"/>
    <w:rsid w:val="00AA207E"/>
    <w:rsid w:val="00AA4574"/>
    <w:rsid w:val="00AB0FD7"/>
    <w:rsid w:val="00AB122D"/>
    <w:rsid w:val="00AC1CAC"/>
    <w:rsid w:val="00AD1629"/>
    <w:rsid w:val="00AD737B"/>
    <w:rsid w:val="00AE2D25"/>
    <w:rsid w:val="00AE7241"/>
    <w:rsid w:val="00AF46F9"/>
    <w:rsid w:val="00B030B2"/>
    <w:rsid w:val="00B03AA6"/>
    <w:rsid w:val="00B065B7"/>
    <w:rsid w:val="00B112B0"/>
    <w:rsid w:val="00B13E4A"/>
    <w:rsid w:val="00B21056"/>
    <w:rsid w:val="00B2508D"/>
    <w:rsid w:val="00B33D2A"/>
    <w:rsid w:val="00B36615"/>
    <w:rsid w:val="00B36DB6"/>
    <w:rsid w:val="00B42550"/>
    <w:rsid w:val="00B43994"/>
    <w:rsid w:val="00B43B7C"/>
    <w:rsid w:val="00B50B19"/>
    <w:rsid w:val="00B52E0F"/>
    <w:rsid w:val="00B54ACA"/>
    <w:rsid w:val="00B55FB6"/>
    <w:rsid w:val="00B65576"/>
    <w:rsid w:val="00B67EDF"/>
    <w:rsid w:val="00B7056D"/>
    <w:rsid w:val="00B735BC"/>
    <w:rsid w:val="00B7464E"/>
    <w:rsid w:val="00B74767"/>
    <w:rsid w:val="00B80B99"/>
    <w:rsid w:val="00B810AD"/>
    <w:rsid w:val="00B817AD"/>
    <w:rsid w:val="00B81A3B"/>
    <w:rsid w:val="00B91FBF"/>
    <w:rsid w:val="00B93209"/>
    <w:rsid w:val="00B94C60"/>
    <w:rsid w:val="00BA27C4"/>
    <w:rsid w:val="00BA7C7B"/>
    <w:rsid w:val="00BB4047"/>
    <w:rsid w:val="00BC16A6"/>
    <w:rsid w:val="00BC1C31"/>
    <w:rsid w:val="00BC2344"/>
    <w:rsid w:val="00BC54FF"/>
    <w:rsid w:val="00BC7995"/>
    <w:rsid w:val="00BC7F99"/>
    <w:rsid w:val="00BD39F5"/>
    <w:rsid w:val="00BE12B6"/>
    <w:rsid w:val="00BE131E"/>
    <w:rsid w:val="00BE2DA2"/>
    <w:rsid w:val="00BE3E0A"/>
    <w:rsid w:val="00BE604D"/>
    <w:rsid w:val="00BE65F0"/>
    <w:rsid w:val="00BF3438"/>
    <w:rsid w:val="00BF5132"/>
    <w:rsid w:val="00BF7E0B"/>
    <w:rsid w:val="00C013A7"/>
    <w:rsid w:val="00C02C7C"/>
    <w:rsid w:val="00C062FF"/>
    <w:rsid w:val="00C067E6"/>
    <w:rsid w:val="00C12BC2"/>
    <w:rsid w:val="00C21572"/>
    <w:rsid w:val="00C2398A"/>
    <w:rsid w:val="00C249F3"/>
    <w:rsid w:val="00C25157"/>
    <w:rsid w:val="00C27C61"/>
    <w:rsid w:val="00C305FD"/>
    <w:rsid w:val="00C3060D"/>
    <w:rsid w:val="00C36B0D"/>
    <w:rsid w:val="00C40205"/>
    <w:rsid w:val="00C4368A"/>
    <w:rsid w:val="00C44D6A"/>
    <w:rsid w:val="00C459F6"/>
    <w:rsid w:val="00C50246"/>
    <w:rsid w:val="00C52C54"/>
    <w:rsid w:val="00C52E0B"/>
    <w:rsid w:val="00C55F91"/>
    <w:rsid w:val="00C61F57"/>
    <w:rsid w:val="00C64867"/>
    <w:rsid w:val="00C65E1C"/>
    <w:rsid w:val="00C6671C"/>
    <w:rsid w:val="00C712DA"/>
    <w:rsid w:val="00C71CB3"/>
    <w:rsid w:val="00C72E48"/>
    <w:rsid w:val="00C809FE"/>
    <w:rsid w:val="00C90DE6"/>
    <w:rsid w:val="00CA028D"/>
    <w:rsid w:val="00CA2F7C"/>
    <w:rsid w:val="00CA5294"/>
    <w:rsid w:val="00CA59E0"/>
    <w:rsid w:val="00CA63A4"/>
    <w:rsid w:val="00CB0090"/>
    <w:rsid w:val="00CB1476"/>
    <w:rsid w:val="00CB28C8"/>
    <w:rsid w:val="00CC283E"/>
    <w:rsid w:val="00CC56C6"/>
    <w:rsid w:val="00CD263A"/>
    <w:rsid w:val="00CE54DC"/>
    <w:rsid w:val="00CE67D1"/>
    <w:rsid w:val="00CE7E63"/>
    <w:rsid w:val="00CF3525"/>
    <w:rsid w:val="00CF3C8C"/>
    <w:rsid w:val="00CF49E5"/>
    <w:rsid w:val="00D0131C"/>
    <w:rsid w:val="00D01351"/>
    <w:rsid w:val="00D04304"/>
    <w:rsid w:val="00D067CA"/>
    <w:rsid w:val="00D07E26"/>
    <w:rsid w:val="00D1066A"/>
    <w:rsid w:val="00D10AEC"/>
    <w:rsid w:val="00D1282B"/>
    <w:rsid w:val="00D14482"/>
    <w:rsid w:val="00D17546"/>
    <w:rsid w:val="00D226A0"/>
    <w:rsid w:val="00D265AE"/>
    <w:rsid w:val="00D30F3B"/>
    <w:rsid w:val="00D31BB2"/>
    <w:rsid w:val="00D32408"/>
    <w:rsid w:val="00D3372B"/>
    <w:rsid w:val="00D4111B"/>
    <w:rsid w:val="00D43CFB"/>
    <w:rsid w:val="00D519FD"/>
    <w:rsid w:val="00D54783"/>
    <w:rsid w:val="00D56C52"/>
    <w:rsid w:val="00D61C62"/>
    <w:rsid w:val="00D65157"/>
    <w:rsid w:val="00D66540"/>
    <w:rsid w:val="00D66F0F"/>
    <w:rsid w:val="00D673CF"/>
    <w:rsid w:val="00D7004F"/>
    <w:rsid w:val="00D70218"/>
    <w:rsid w:val="00D7047D"/>
    <w:rsid w:val="00D716EC"/>
    <w:rsid w:val="00D71D3D"/>
    <w:rsid w:val="00D7365C"/>
    <w:rsid w:val="00D736C2"/>
    <w:rsid w:val="00D736EA"/>
    <w:rsid w:val="00D762A4"/>
    <w:rsid w:val="00D84BA5"/>
    <w:rsid w:val="00D86413"/>
    <w:rsid w:val="00D877B2"/>
    <w:rsid w:val="00D91410"/>
    <w:rsid w:val="00D935F5"/>
    <w:rsid w:val="00D964A2"/>
    <w:rsid w:val="00D9717E"/>
    <w:rsid w:val="00DA188D"/>
    <w:rsid w:val="00DA2ADC"/>
    <w:rsid w:val="00DB06FE"/>
    <w:rsid w:val="00DB15BD"/>
    <w:rsid w:val="00DB33AF"/>
    <w:rsid w:val="00DB6F44"/>
    <w:rsid w:val="00DC1044"/>
    <w:rsid w:val="00DC4319"/>
    <w:rsid w:val="00DC4746"/>
    <w:rsid w:val="00DD260B"/>
    <w:rsid w:val="00DD31FA"/>
    <w:rsid w:val="00DD76A5"/>
    <w:rsid w:val="00DE20E4"/>
    <w:rsid w:val="00DE4B6D"/>
    <w:rsid w:val="00DF264C"/>
    <w:rsid w:val="00DF301E"/>
    <w:rsid w:val="00DF6351"/>
    <w:rsid w:val="00DF7C61"/>
    <w:rsid w:val="00E011E6"/>
    <w:rsid w:val="00E01942"/>
    <w:rsid w:val="00E02484"/>
    <w:rsid w:val="00E06349"/>
    <w:rsid w:val="00E06AC1"/>
    <w:rsid w:val="00E143FF"/>
    <w:rsid w:val="00E21CBA"/>
    <w:rsid w:val="00E23D61"/>
    <w:rsid w:val="00E258F2"/>
    <w:rsid w:val="00E33652"/>
    <w:rsid w:val="00E360B0"/>
    <w:rsid w:val="00E50FB3"/>
    <w:rsid w:val="00E51954"/>
    <w:rsid w:val="00E52119"/>
    <w:rsid w:val="00E52BE2"/>
    <w:rsid w:val="00E539A3"/>
    <w:rsid w:val="00E54E48"/>
    <w:rsid w:val="00E63D9F"/>
    <w:rsid w:val="00E6607B"/>
    <w:rsid w:val="00E675EB"/>
    <w:rsid w:val="00E7075F"/>
    <w:rsid w:val="00E77786"/>
    <w:rsid w:val="00E82BAF"/>
    <w:rsid w:val="00E84461"/>
    <w:rsid w:val="00E84C06"/>
    <w:rsid w:val="00E968F9"/>
    <w:rsid w:val="00E97A42"/>
    <w:rsid w:val="00EA1BE8"/>
    <w:rsid w:val="00EA2FC5"/>
    <w:rsid w:val="00EA375C"/>
    <w:rsid w:val="00EA4CBC"/>
    <w:rsid w:val="00EA7BD2"/>
    <w:rsid w:val="00EB162F"/>
    <w:rsid w:val="00EB3BCF"/>
    <w:rsid w:val="00EB44D9"/>
    <w:rsid w:val="00EB7F10"/>
    <w:rsid w:val="00EC5D75"/>
    <w:rsid w:val="00EC6383"/>
    <w:rsid w:val="00EC7CAD"/>
    <w:rsid w:val="00ED349A"/>
    <w:rsid w:val="00ED52ED"/>
    <w:rsid w:val="00EE2204"/>
    <w:rsid w:val="00EE458C"/>
    <w:rsid w:val="00EE4592"/>
    <w:rsid w:val="00EE6C2D"/>
    <w:rsid w:val="00EF0249"/>
    <w:rsid w:val="00EF05A2"/>
    <w:rsid w:val="00EF21D5"/>
    <w:rsid w:val="00EF2C89"/>
    <w:rsid w:val="00EF6999"/>
    <w:rsid w:val="00EF72A8"/>
    <w:rsid w:val="00F0161A"/>
    <w:rsid w:val="00F01962"/>
    <w:rsid w:val="00F022B5"/>
    <w:rsid w:val="00F02755"/>
    <w:rsid w:val="00F15B7A"/>
    <w:rsid w:val="00F16680"/>
    <w:rsid w:val="00F20F7F"/>
    <w:rsid w:val="00F25C64"/>
    <w:rsid w:val="00F26FE5"/>
    <w:rsid w:val="00F304B8"/>
    <w:rsid w:val="00F35405"/>
    <w:rsid w:val="00F418A0"/>
    <w:rsid w:val="00F45389"/>
    <w:rsid w:val="00F468FA"/>
    <w:rsid w:val="00F506C5"/>
    <w:rsid w:val="00F50FB1"/>
    <w:rsid w:val="00F51E9A"/>
    <w:rsid w:val="00F60EAA"/>
    <w:rsid w:val="00F60FBD"/>
    <w:rsid w:val="00F62897"/>
    <w:rsid w:val="00F65BFC"/>
    <w:rsid w:val="00F70CEB"/>
    <w:rsid w:val="00F71CB8"/>
    <w:rsid w:val="00F71F5B"/>
    <w:rsid w:val="00F74C7E"/>
    <w:rsid w:val="00F82695"/>
    <w:rsid w:val="00F82A78"/>
    <w:rsid w:val="00F82FF9"/>
    <w:rsid w:val="00F84B47"/>
    <w:rsid w:val="00F856C9"/>
    <w:rsid w:val="00F9070D"/>
    <w:rsid w:val="00F90815"/>
    <w:rsid w:val="00F956DA"/>
    <w:rsid w:val="00F962D6"/>
    <w:rsid w:val="00FA0086"/>
    <w:rsid w:val="00FA197A"/>
    <w:rsid w:val="00FA50BA"/>
    <w:rsid w:val="00FA51E3"/>
    <w:rsid w:val="00FB71C5"/>
    <w:rsid w:val="00FD26E3"/>
    <w:rsid w:val="00FD2B36"/>
    <w:rsid w:val="00FD494C"/>
    <w:rsid w:val="00FD67E5"/>
    <w:rsid w:val="00FD6CC7"/>
    <w:rsid w:val="00FE2367"/>
    <w:rsid w:val="00FE3D1D"/>
    <w:rsid w:val="00FF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2CE8ED"/>
  <w15:docId w15:val="{ED491708-C173-4B97-A34B-C13E3CC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B4"/>
    <w:pPr>
      <w:spacing w:after="200" w:line="276" w:lineRule="auto"/>
    </w:pPr>
    <w:rPr>
      <w:sz w:val="22"/>
      <w:szCs w:val="22"/>
    </w:rPr>
  </w:style>
  <w:style w:type="paragraph" w:styleId="Heading1">
    <w:name w:val="heading 1"/>
    <w:basedOn w:val="Normal"/>
    <w:next w:val="Normal"/>
    <w:link w:val="Heading1Char"/>
    <w:uiPriority w:val="9"/>
    <w:qFormat/>
    <w:rsid w:val="002A29A5"/>
    <w:pPr>
      <w:keepNext/>
      <w:keepLines/>
      <w:spacing w:before="480" w:after="0" w:line="240"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uiPriority w:val="9"/>
    <w:unhideWhenUsed/>
    <w:qFormat/>
    <w:rsid w:val="006818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13A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A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2A29A5"/>
    <w:rPr>
      <w:rFonts w:ascii="Cambria" w:eastAsia="Times New Roman" w:hAnsi="Cambria" w:cs="Times New Roman"/>
      <w:b/>
      <w:bCs/>
      <w:color w:val="345A8A"/>
      <w:sz w:val="32"/>
      <w:szCs w:val="32"/>
    </w:rPr>
  </w:style>
  <w:style w:type="paragraph" w:styleId="Header">
    <w:name w:val="header"/>
    <w:basedOn w:val="Normal"/>
    <w:link w:val="HeaderChar"/>
    <w:uiPriority w:val="99"/>
    <w:unhideWhenUsed/>
    <w:rsid w:val="00F8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C9"/>
  </w:style>
  <w:style w:type="paragraph" w:styleId="Footer">
    <w:name w:val="footer"/>
    <w:basedOn w:val="Normal"/>
    <w:link w:val="FooterChar"/>
    <w:uiPriority w:val="99"/>
    <w:unhideWhenUsed/>
    <w:rsid w:val="00F8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C9"/>
  </w:style>
  <w:style w:type="paragraph" w:styleId="BalloonText">
    <w:name w:val="Balloon Text"/>
    <w:basedOn w:val="Normal"/>
    <w:link w:val="BalloonTextChar"/>
    <w:uiPriority w:val="99"/>
    <w:semiHidden/>
    <w:unhideWhenUsed/>
    <w:rsid w:val="00F85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6C9"/>
    <w:rPr>
      <w:rFonts w:ascii="Tahoma" w:hAnsi="Tahoma" w:cs="Tahoma"/>
      <w:sz w:val="16"/>
      <w:szCs w:val="16"/>
    </w:rPr>
  </w:style>
  <w:style w:type="character" w:customStyle="1" w:styleId="Heading2Char">
    <w:name w:val="Heading 2 Char"/>
    <w:link w:val="Heading2"/>
    <w:uiPriority w:val="9"/>
    <w:rsid w:val="0068187D"/>
    <w:rPr>
      <w:rFonts w:ascii="Cambria" w:eastAsia="Times New Roman" w:hAnsi="Cambria" w:cs="Times New Roman"/>
      <w:b/>
      <w:bCs/>
      <w:color w:val="4F81BD"/>
      <w:sz w:val="26"/>
      <w:szCs w:val="26"/>
    </w:rPr>
  </w:style>
  <w:style w:type="paragraph" w:customStyle="1" w:styleId="Default">
    <w:name w:val="Default"/>
    <w:rsid w:val="00A9259A"/>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semiHidden/>
    <w:unhideWhenUsed/>
    <w:rsid w:val="008324BD"/>
  </w:style>
  <w:style w:type="character" w:styleId="CommentReference">
    <w:name w:val="annotation reference"/>
    <w:uiPriority w:val="99"/>
    <w:semiHidden/>
    <w:unhideWhenUsed/>
    <w:rsid w:val="00A934BE"/>
    <w:rPr>
      <w:sz w:val="18"/>
      <w:szCs w:val="18"/>
    </w:rPr>
  </w:style>
  <w:style w:type="paragraph" w:styleId="CommentText">
    <w:name w:val="annotation text"/>
    <w:basedOn w:val="Normal"/>
    <w:link w:val="CommentTextChar"/>
    <w:uiPriority w:val="99"/>
    <w:semiHidden/>
    <w:unhideWhenUsed/>
    <w:rsid w:val="00A934BE"/>
    <w:pPr>
      <w:spacing w:line="240" w:lineRule="auto"/>
    </w:pPr>
    <w:rPr>
      <w:sz w:val="24"/>
      <w:szCs w:val="24"/>
    </w:rPr>
  </w:style>
  <w:style w:type="character" w:customStyle="1" w:styleId="CommentTextChar">
    <w:name w:val="Comment Text Char"/>
    <w:link w:val="CommentText"/>
    <w:uiPriority w:val="99"/>
    <w:semiHidden/>
    <w:rsid w:val="00A934BE"/>
    <w:rPr>
      <w:sz w:val="24"/>
      <w:szCs w:val="24"/>
    </w:rPr>
  </w:style>
  <w:style w:type="paragraph" w:styleId="CommentSubject">
    <w:name w:val="annotation subject"/>
    <w:basedOn w:val="CommentText"/>
    <w:next w:val="CommentText"/>
    <w:link w:val="CommentSubjectChar"/>
    <w:uiPriority w:val="99"/>
    <w:semiHidden/>
    <w:unhideWhenUsed/>
    <w:rsid w:val="00A934BE"/>
    <w:rPr>
      <w:b/>
      <w:bCs/>
      <w:sz w:val="20"/>
      <w:szCs w:val="20"/>
    </w:rPr>
  </w:style>
  <w:style w:type="character" w:customStyle="1" w:styleId="CommentSubjectChar">
    <w:name w:val="Comment Subject Char"/>
    <w:link w:val="CommentSubject"/>
    <w:uiPriority w:val="99"/>
    <w:semiHidden/>
    <w:rsid w:val="00A934BE"/>
    <w:rPr>
      <w:b/>
      <w:bCs/>
      <w:sz w:val="20"/>
      <w:szCs w:val="20"/>
    </w:rPr>
  </w:style>
  <w:style w:type="paragraph" w:styleId="Title">
    <w:name w:val="Title"/>
    <w:basedOn w:val="Normal"/>
    <w:next w:val="Normal"/>
    <w:link w:val="TitleChar"/>
    <w:uiPriority w:val="10"/>
    <w:qFormat/>
    <w:rsid w:val="002A755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A7556"/>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2A7556"/>
    <w:pPr>
      <w:spacing w:line="276" w:lineRule="auto"/>
      <w:outlineLvl w:val="9"/>
    </w:pPr>
    <w:rPr>
      <w:color w:val="365F91"/>
      <w:sz w:val="28"/>
      <w:szCs w:val="28"/>
    </w:rPr>
  </w:style>
  <w:style w:type="paragraph" w:styleId="TOC1">
    <w:name w:val="toc 1"/>
    <w:basedOn w:val="Normal"/>
    <w:next w:val="Normal"/>
    <w:autoRedefine/>
    <w:uiPriority w:val="39"/>
    <w:unhideWhenUsed/>
    <w:rsid w:val="00292F89"/>
    <w:pPr>
      <w:tabs>
        <w:tab w:val="right" w:leader="dot" w:pos="10670"/>
      </w:tabs>
      <w:spacing w:after="100"/>
    </w:pPr>
    <w:rPr>
      <w:rFonts w:cs="Calibri"/>
      <w:b/>
      <w:bCs/>
      <w:noProof/>
      <w:sz w:val="28"/>
      <w:szCs w:val="28"/>
      <w:lang w:val="fr-CA"/>
    </w:rPr>
  </w:style>
  <w:style w:type="paragraph" w:styleId="TOC2">
    <w:name w:val="toc 2"/>
    <w:basedOn w:val="Normal"/>
    <w:next w:val="Normal"/>
    <w:autoRedefine/>
    <w:uiPriority w:val="39"/>
    <w:unhideWhenUsed/>
    <w:rsid w:val="00D10AEC"/>
    <w:pPr>
      <w:tabs>
        <w:tab w:val="right" w:leader="dot" w:pos="9350"/>
      </w:tabs>
      <w:spacing w:after="100"/>
      <w:ind w:left="220"/>
    </w:pPr>
    <w:rPr>
      <w:rFonts w:asciiTheme="minorHAnsi" w:hAnsiTheme="minorHAnsi" w:cstheme="minorHAnsi"/>
      <w:bCs/>
      <w:noProof/>
      <w:sz w:val="28"/>
      <w:szCs w:val="28"/>
      <w:lang w:eastAsia="en-CA"/>
    </w:rPr>
  </w:style>
  <w:style w:type="character" w:styleId="Hyperlink">
    <w:name w:val="Hyperlink"/>
    <w:uiPriority w:val="99"/>
    <w:unhideWhenUsed/>
    <w:rsid w:val="002A7556"/>
    <w:rPr>
      <w:color w:val="0000FF"/>
      <w:u w:val="single"/>
    </w:rPr>
  </w:style>
  <w:style w:type="character" w:styleId="FollowedHyperlink">
    <w:name w:val="FollowedHyperlink"/>
    <w:uiPriority w:val="99"/>
    <w:semiHidden/>
    <w:unhideWhenUsed/>
    <w:rsid w:val="00D01351"/>
    <w:rPr>
      <w:color w:val="800080"/>
      <w:u w:val="single"/>
    </w:rPr>
  </w:style>
  <w:style w:type="paragraph" w:styleId="TOC3">
    <w:name w:val="toc 3"/>
    <w:basedOn w:val="Normal"/>
    <w:next w:val="Normal"/>
    <w:autoRedefine/>
    <w:uiPriority w:val="39"/>
    <w:unhideWhenUsed/>
    <w:rsid w:val="0024638D"/>
    <w:pPr>
      <w:spacing w:after="100" w:line="240" w:lineRule="auto"/>
      <w:ind w:left="480"/>
    </w:pPr>
    <w:rPr>
      <w:rFonts w:eastAsia="Times New Roman"/>
      <w:sz w:val="24"/>
      <w:szCs w:val="24"/>
    </w:rPr>
  </w:style>
  <w:style w:type="paragraph" w:styleId="TOC4">
    <w:name w:val="toc 4"/>
    <w:basedOn w:val="Normal"/>
    <w:next w:val="Normal"/>
    <w:autoRedefine/>
    <w:uiPriority w:val="39"/>
    <w:semiHidden/>
    <w:unhideWhenUsed/>
    <w:rsid w:val="0024638D"/>
    <w:pPr>
      <w:spacing w:after="100" w:line="240" w:lineRule="auto"/>
      <w:ind w:left="720"/>
    </w:pPr>
    <w:rPr>
      <w:rFonts w:eastAsia="Times New Roman"/>
      <w:sz w:val="24"/>
      <w:szCs w:val="24"/>
    </w:rPr>
  </w:style>
  <w:style w:type="paragraph" w:styleId="TOC5">
    <w:name w:val="toc 5"/>
    <w:basedOn w:val="Normal"/>
    <w:next w:val="Normal"/>
    <w:autoRedefine/>
    <w:uiPriority w:val="39"/>
    <w:semiHidden/>
    <w:unhideWhenUsed/>
    <w:rsid w:val="0024638D"/>
    <w:pPr>
      <w:spacing w:after="100" w:line="240" w:lineRule="auto"/>
      <w:ind w:left="960"/>
    </w:pPr>
    <w:rPr>
      <w:rFonts w:eastAsia="Times New Roman"/>
      <w:sz w:val="24"/>
      <w:szCs w:val="24"/>
    </w:rPr>
  </w:style>
  <w:style w:type="paragraph" w:styleId="TOC6">
    <w:name w:val="toc 6"/>
    <w:basedOn w:val="Normal"/>
    <w:next w:val="Normal"/>
    <w:autoRedefine/>
    <w:uiPriority w:val="39"/>
    <w:semiHidden/>
    <w:unhideWhenUsed/>
    <w:rsid w:val="0024638D"/>
    <w:pPr>
      <w:spacing w:after="100" w:line="240" w:lineRule="auto"/>
      <w:ind w:left="1200"/>
    </w:pPr>
    <w:rPr>
      <w:rFonts w:eastAsia="Times New Roman"/>
      <w:sz w:val="24"/>
      <w:szCs w:val="24"/>
    </w:rPr>
  </w:style>
  <w:style w:type="paragraph" w:styleId="TOC7">
    <w:name w:val="toc 7"/>
    <w:basedOn w:val="Normal"/>
    <w:next w:val="Normal"/>
    <w:autoRedefine/>
    <w:uiPriority w:val="39"/>
    <w:semiHidden/>
    <w:unhideWhenUsed/>
    <w:rsid w:val="0024638D"/>
    <w:pPr>
      <w:spacing w:after="100" w:line="240" w:lineRule="auto"/>
      <w:ind w:left="1440"/>
    </w:pPr>
    <w:rPr>
      <w:rFonts w:eastAsia="Times New Roman"/>
      <w:sz w:val="24"/>
      <w:szCs w:val="24"/>
    </w:rPr>
  </w:style>
  <w:style w:type="paragraph" w:styleId="TOC8">
    <w:name w:val="toc 8"/>
    <w:basedOn w:val="Normal"/>
    <w:next w:val="Normal"/>
    <w:autoRedefine/>
    <w:uiPriority w:val="39"/>
    <w:semiHidden/>
    <w:unhideWhenUsed/>
    <w:rsid w:val="0024638D"/>
    <w:pPr>
      <w:spacing w:after="100" w:line="240" w:lineRule="auto"/>
      <w:ind w:left="1680"/>
    </w:pPr>
    <w:rPr>
      <w:rFonts w:eastAsia="Times New Roman"/>
      <w:sz w:val="24"/>
      <w:szCs w:val="24"/>
    </w:rPr>
  </w:style>
  <w:style w:type="paragraph" w:styleId="TOC9">
    <w:name w:val="toc 9"/>
    <w:basedOn w:val="Normal"/>
    <w:next w:val="Normal"/>
    <w:autoRedefine/>
    <w:uiPriority w:val="39"/>
    <w:semiHidden/>
    <w:unhideWhenUsed/>
    <w:rsid w:val="0024638D"/>
    <w:pPr>
      <w:spacing w:after="100" w:line="240" w:lineRule="auto"/>
      <w:ind w:left="1920"/>
    </w:pPr>
    <w:rPr>
      <w:rFonts w:eastAsia="Times New Roman"/>
      <w:sz w:val="24"/>
      <w:szCs w:val="24"/>
    </w:rPr>
  </w:style>
  <w:style w:type="character" w:customStyle="1" w:styleId="apple-converted-space">
    <w:name w:val="apple-converted-space"/>
    <w:basedOn w:val="DefaultParagraphFont"/>
    <w:rsid w:val="005B3808"/>
  </w:style>
  <w:style w:type="character" w:styleId="Strong">
    <w:name w:val="Strong"/>
    <w:uiPriority w:val="22"/>
    <w:qFormat/>
    <w:rsid w:val="005B3808"/>
    <w:rPr>
      <w:b/>
      <w:bCs/>
    </w:rPr>
  </w:style>
  <w:style w:type="character" w:customStyle="1" w:styleId="UnresolvedMention1">
    <w:name w:val="Unresolved Mention1"/>
    <w:basedOn w:val="DefaultParagraphFont"/>
    <w:uiPriority w:val="99"/>
    <w:semiHidden/>
    <w:unhideWhenUsed/>
    <w:rsid w:val="00181FD8"/>
    <w:rPr>
      <w:color w:val="605E5C"/>
      <w:shd w:val="clear" w:color="auto" w:fill="E1DFDD"/>
    </w:rPr>
  </w:style>
  <w:style w:type="paragraph" w:styleId="Revision">
    <w:name w:val="Revision"/>
    <w:hidden/>
    <w:uiPriority w:val="99"/>
    <w:semiHidden/>
    <w:rsid w:val="00620C44"/>
    <w:rPr>
      <w:sz w:val="22"/>
      <w:szCs w:val="22"/>
    </w:rPr>
  </w:style>
  <w:style w:type="paragraph" w:styleId="NoSpacing">
    <w:name w:val="No Spacing"/>
    <w:uiPriority w:val="1"/>
    <w:qFormat/>
    <w:rsid w:val="00247823"/>
    <w:rPr>
      <w:rFonts w:asciiTheme="minorHAnsi" w:eastAsiaTheme="minorHAnsi" w:hAnsiTheme="minorHAnsi" w:cstheme="minorBidi"/>
      <w:sz w:val="22"/>
      <w:szCs w:val="22"/>
      <w:lang w:val="en-CA"/>
    </w:rPr>
  </w:style>
  <w:style w:type="table" w:styleId="TableGrid">
    <w:name w:val="Table Grid"/>
    <w:basedOn w:val="TableNormal"/>
    <w:uiPriority w:val="39"/>
    <w:rsid w:val="00C44D6A"/>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3AD7"/>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F9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amedic.ca/site/nocp?nav=02" TargetMode="External"/><Relationship Id="rId18" Type="http://schemas.openxmlformats.org/officeDocument/2006/relationships/hyperlink" Target="http://www.copr.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ramedic.ca/site/nocp?nav=02" TargetMode="External"/><Relationship Id="rId17" Type="http://schemas.openxmlformats.org/officeDocument/2006/relationships/hyperlink" Target="http://www.Scuttlebutttech.com/regulatory_standing" TargetMode="External"/><Relationship Id="rId2" Type="http://schemas.openxmlformats.org/officeDocument/2006/relationships/customXml" Target="../customXml/item2.xml"/><Relationship Id="rId16" Type="http://schemas.openxmlformats.org/officeDocument/2006/relationships/hyperlink" Target="http://www.Scuttlebutttech.com/employment_verif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wes.org/ca"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copr.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8E7191C222F47BE8ECB9ACB87446B" ma:contentTypeVersion="10" ma:contentTypeDescription="Create a new document." ma:contentTypeScope="" ma:versionID="3711fdc894e9bb4fc307bd191fc683da">
  <xsd:schema xmlns:xsd="http://www.w3.org/2001/XMLSchema" xmlns:xs="http://www.w3.org/2001/XMLSchema" xmlns:p="http://schemas.microsoft.com/office/2006/metadata/properties" xmlns:ns3="6c364191-ee9e-45d7-ba19-027ffbed9ec5" xmlns:ns4="18f2cffe-5d8a-466b-b887-806163ff196e" targetNamespace="http://schemas.microsoft.com/office/2006/metadata/properties" ma:root="true" ma:fieldsID="4360a62940bc14acbd71ca716099dd4a" ns3:_="" ns4:_="">
    <xsd:import namespace="6c364191-ee9e-45d7-ba19-027ffbed9ec5"/>
    <xsd:import namespace="18f2cffe-5d8a-466b-b887-806163ff19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64191-ee9e-45d7-ba19-027ffbed9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cffe-5d8a-466b-b887-806163ff19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0B62E-4E4E-4049-B517-F5BB16388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D16DA-41D6-475B-A0C9-0337A9BF089D}">
  <ds:schemaRefs>
    <ds:schemaRef ds:uri="http://schemas.microsoft.com/sharepoint/v3/contenttype/forms"/>
  </ds:schemaRefs>
</ds:datastoreItem>
</file>

<file path=customXml/itemProps3.xml><?xml version="1.0" encoding="utf-8"?>
<ds:datastoreItem xmlns:ds="http://schemas.openxmlformats.org/officeDocument/2006/customXml" ds:itemID="{29D932A8-2473-45D3-9A17-2C0F014E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64191-ee9e-45d7-ba19-027ffbed9ec5"/>
    <ds:schemaRef ds:uri="18f2cffe-5d8a-466b-b887-806163ff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5C999-7A64-4C2A-9D37-029DA51D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Market Web</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Michael Koenigs</cp:lastModifiedBy>
  <cp:revision>12</cp:revision>
  <cp:lastPrinted>2019-09-14T20:51:00Z</cp:lastPrinted>
  <dcterms:created xsi:type="dcterms:W3CDTF">2020-04-27T01:38:00Z</dcterms:created>
  <dcterms:modified xsi:type="dcterms:W3CDTF">2020-06-29T16:46:00Z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0x010100AFC8E7191C222F47BE8ECB9ACB87446B</vt:lpwstr>
  </property>
  <property fmtid="{D5CDD505-2E9C-101B-9397-08002B2CF9AE}" pid="3" name="MSIP_Label_034a106e-6316-442c-ad35-738afd673d2b_Application">
    <vt:lpwstr>Microsoft Azure Information Protection</vt:lpwstr>
  </property>
  <property fmtid="{D5CDD505-2E9C-101B-9397-08002B2CF9AE}" pid="4" name="MSIP_Label_034a106e-6316-442c-ad35-738afd673d2b_Enabled">
    <vt:lpwstr>True</vt:lpwstr>
  </property>
  <property fmtid="{D5CDD505-2E9C-101B-9397-08002B2CF9AE}" pid="5" name="MSIP_Label_034a106e-6316-442c-ad35-738afd673d2b_Extended_MSFT_Method">
    <vt:lpwstr>Automatic</vt:lpwstr>
  </property>
  <property fmtid="{D5CDD505-2E9C-101B-9397-08002B2CF9AE}" pid="6" name="MSIP_Label_034a106e-6316-442c-ad35-738afd673d2b_Name">
    <vt:lpwstr>OPS - Unclassified Information</vt:lpwstr>
  </property>
  <property fmtid="{D5CDD505-2E9C-101B-9397-08002B2CF9AE}" pid="7" name="MSIP_Label_034a106e-6316-442c-ad35-738afd673d2b_Owner">
    <vt:lpwstr>Chris.Georgakopoulos@ontario.ca</vt:lpwstr>
  </property>
  <property fmtid="{D5CDD505-2E9C-101B-9397-08002B2CF9AE}" pid="8" name="MSIP_Label_034a106e-6316-442c-ad35-738afd673d2b_SetDate">
    <vt:lpwstr>2019-08-29T17:47:08.0829064Z</vt:lpwstr>
  </property>
  <property fmtid="{D5CDD505-2E9C-101B-9397-08002B2CF9AE}" pid="9" name="MSIP_Label_034a106e-6316-442c-ad35-738afd673d2b_SiteId">
    <vt:lpwstr>cddc1229-ac2a-4b97-b78a-0e5cacb5865c</vt:lpwstr>
  </property>
  <property fmtid="{D5CDD505-2E9C-101B-9397-08002B2CF9AE}" pid="10" name="Sensitivity">
    <vt:lpwstr>OPS - Unclassified Information</vt:lpwstr>
  </property>
</Properties>
</file>